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668</w:t>
        <w:br/>
      </w:r>
      <w:r>
        <w:rPr>
          <w:rtl w:val="1"/>
        </w:rPr>
        <w:t xml:space="preserve"> حدثني بيان بن أحمد، حدثنا الحسين بن الحكم الحربي ، حدثنا حسن بن حسين الأنصاري، ثنا حفص بن راشد، ثنا جعفر بن سليمان، عن خليل بن مرة، عن عمرو بن دينار، عن جابر بن عبد الله الأنصاري، رضي الله عنهما</w:t>
        <w:br/>
      </w:r>
      <w:r>
        <w:rPr>
          <w:color w:val="000000"/>
          <w:rtl w:val="1"/>
        </w:rPr>
        <w:t xml:space="preserve">قال: قال رسول الله ﷺ يوم حنين: «لا تتمنوا لقاء العدو، فإنكم لا تدرون ما تُبتَلَون به منهم، فإذا لَقِيتُموهم فقولوا:  </w:t>
      </w:r>
      <w:r>
        <w:rPr>
          <w:color w:val="000000"/>
          <w:rtl w:val="1"/>
        </w:rPr>
        <w:t xml:space="preserve">اللَّهمَّ أنت ‌رَبُّنا ‌وربُّهم، وقُلُوبُنا وقُلُوبهم بِيَدِك، وإنَّما تَغلِبُهم أَنتَ، والزَمُوا الأَرضَ جُلُوسًا، فإذا غَشوكم فثُوروا وكَبِّروا».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