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641</w:t>
        <w:br/>
      </w:r>
      <w:r>
        <w:rPr>
          <w:rtl w:val="1"/>
        </w:rPr>
        <w:t xml:space="preserve"> حدثنا إسحاق بن إبراهيم الدبري، عن عبد الرزاق، ح وحدثنا بشر بن موسى، ثنا عبد الصمد بن حسان المؤدب، كلاهما، عن الثوري، عن منصور، عن مجاهد، عن ‌يزيد ‌بن ‌شجرة، وكان ‌يزيد ‌بن ‌شجرة ممن يصدق قوله فعله </w:t>
        <w:br/>
      </w:r>
      <w:r>
        <w:rPr>
          <w:color w:val="000000"/>
          <w:rtl w:val="1"/>
        </w:rPr>
        <w:t xml:space="preserve">قال: خَطَبنا، فقال: أَيُّها الناس اذكُروا نِعمةَ الله عليكم، ما أَحسن نعمةَ اللهِ عَليكم ترى مِن بين أَخضر وأَصفر وأَحمر، وفي الرِّحال ما فيها،  </w:t>
      </w:r>
      <w:r>
        <w:rPr>
          <w:color w:val="000000"/>
          <w:rtl w:val="1"/>
        </w:rPr>
        <w:t xml:space="preserve">وكان يقولُ إذا صفَّ الناسُ للصلاة وصَفُّوا للقتال: فُتِحت أَبوابُ السماء، وأَبوابُ الجنة، وأبوابُ النار، وزُيِّن الحورُ العِين فاطَّلَعن، فإذا أَقبلَ الرجلُ قُلن: اللَّهمَّ انصُره، وإذا أَدبَرَ احتَجَبن مِنه، وقُلن اللَّهمَّ: اغفِر له،  </w:t>
      </w:r>
      <w:r>
        <w:rPr>
          <w:color w:val="000000"/>
          <w:rtl w:val="1"/>
        </w:rPr>
        <w:t xml:space="preserve">فأنهِكُوا وُجُوهَ القوم فداءً لكم أَبي وأُمي، ولا تُخزُوا الحورَ العين،  </w:t>
      </w:r>
      <w:r>
        <w:rPr>
          <w:color w:val="FF0000"/>
          <w:rtl w:val="1"/>
        </w:rPr>
        <w:t xml:space="preserve">فإنَّ أَوَّلَ قَطرة تَنضَحُ مِن دَمِه تُكفِّر عنه كُلَّ شيء عَمِلَه،  </w:t>
      </w:r>
      <w:r>
        <w:rPr>
          <w:color w:val="FF0000"/>
          <w:rtl w:val="1"/>
        </w:rPr>
        <w:t xml:space="preserve">وتَنزل عليه زَوجَتان مِن الحُور العِين تَمسَحَان مِن وَجهِه التُّراب وتَقُولان: قد أَنَى لك، ويقول: قد أَنى لكما،  </w:t>
      </w:r>
      <w:r>
        <w:rPr>
          <w:color w:val="FF0000"/>
          <w:rtl w:val="1"/>
        </w:rPr>
        <w:t xml:space="preserve">ثم يُكسى مِئةَ حُلَّة لَيس مِن نَسيجِ بَنِي آدم، ولكن مِن نَبت الجَنَّة، لو وُضِعَت بَينَ أُصبعيه لَوَسِعَت،  </w:t>
      </w:r>
      <w:r>
        <w:rPr>
          <w:color w:val="000000"/>
          <w:rtl w:val="1"/>
        </w:rPr>
        <w:t xml:space="preserve">وكان يَقُول: أُنبِئتُ أن السُّيوف مَفَاتيح الجنة.  </w:t>
      </w:r>
      <w:r>
        <w:rPr>
          <w:color w:val="000000"/>
          <w:rtl w:val="1"/>
        </w:rPr>
        <w:t xml:space="preserve">واللفظُ لعبدِ الصَّمَد بن حسان.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