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2438</w:t>
        <w:br/>
      </w:r>
      <w:r>
        <w:rPr>
          <w:rtl w:val="1"/>
        </w:rPr>
        <w:t xml:space="preserve"> حدثنا أبو العباس محمد بن يعقوب، حدثنا أحمد بن عبد الجبار، حدثنا يونس بن بُكير، حدثنا محمد بن إسحاق، حدثني عاصم بن عمر بن قَتَادة، عن عبد الرحمن بن جابر بن عبد الله، عن أبيه،</w:t>
        <w:br/>
      </w:r>
      <w:r>
        <w:rPr>
          <w:color w:val="FF0000"/>
          <w:rtl w:val="1"/>
        </w:rPr>
        <w:t xml:space="preserve">قال: سمعتُ النبيَّ ﷺ يقول إذا ذُكر أصحابَ أُحُدٍ: «واللهِ لَوَدِدْتُ أني غُودِرْتُ مع أصحابي بحِضْنِ ‌الجَبَل». </w:t>
      </w:r>
    </w:p>
    <w:p>
      <w:pPr>
        <w:bidi w:val="1"/>
        <w:jc w:val="start"/>
      </w:pPr>
      <w:r>
        <w:rPr>
          <w:rtl w:val="1"/>
        </w:rPr>
        <w:t>درجة الحديث: إسناده حسن</w:t>
      </w:r>
    </w:p>
    <w:p>
      <w:pPr>
        <w:bidi w:val="1"/>
        <w:jc w:val="start"/>
      </w:pPr>
      <w:r>
        <w:rPr>
          <w:rtl w:val="1"/>
        </w:rPr>
        <w:t>الشرح: الدلالة: في الترغيب في سؤال الشهادة والحرص عليها - الشهادة وأحكام الشهيد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