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تبريد الحُمّى بالماء-كتاب الطب-سنن الترمذي — رقم الحديث: 2074 — الرقم الفرعي: 2</w:t>
        <w:br/>
      </w:r>
      <w:r>
        <w:rPr>
          <w:rtl w:val="1"/>
        </w:rPr>
        <w:t xml:space="preserve"> أخبرنا هارون بن إسحاق، قال: حدثنا عبدة، عن هشام بن عروة، عن فاطمة بنت المنذر، عن أسماء بنت أبي بكر، عن النبي ﷺ</w:t>
        <w:br/>
      </w:r>
      <w:r>
        <w:rPr>
          <w:color w:val="000000"/>
          <w:rtl w:val="1"/>
        </w:rPr>
        <w:t xml:space="preserve">نحوه. </w:t>
      </w:r>
      <w:r>
        <w:rPr>
          <w:color w:val="000000"/>
          <w:rtl w:val="1"/>
        </w:rPr>
        <w:t xml:space="preserve">وفي حديثِ أَسماءَ كلامٌ أَكثرُ من هذا، وكلا الحَديثَينِ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