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4057 — ج: 4 — ص: 231</w:t>
        <w:br/>
      </w:r>
      <w:r>
        <w:rPr>
          <w:rtl w:val="1"/>
        </w:rPr>
        <w:t xml:space="preserve"> حدثنا علي، قال: حدثنا زيد بن أخزم الطائي، قال: حدثنا أبو داود الطيالسي، قال: حدثنا إبراهيم بن سعد، عن الزهري، عن عامر بن سعد، عن أبيه قال: قال رسول الله ﷺ</w:t>
        <w:br/>
      </w:r>
      <w:r>
        <w:rPr>
          <w:color w:val="FF0000"/>
          <w:rtl w:val="1"/>
        </w:rPr>
        <w:t xml:space="preserve">«طَهِّروا أَفنِيَتَكم، فإنَّ اليهودَ لا تُطهِّرُ أَفنِيتَها». </w:t>
      </w:r>
      <w:r>
        <w:rPr>
          <w:color w:val="000000"/>
          <w:rtl w:val="1"/>
        </w:rPr>
        <w:t xml:space="preserve">لم يَرو هذا الحديثَ عن الزُّهريِّ إلّا إبراهيم، ولا عن إبراهيمَ إلّا أَبو داود،  </w:t>
      </w:r>
      <w:r>
        <w:rPr>
          <w:color w:val="000000"/>
          <w:rtl w:val="1"/>
        </w:rPr>
        <w:t xml:space="preserve">تفرَّدَ به زيدُ بنُ أَخزَم.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