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ثوبه من الخيلاء-كتاب اللباس-صحيح البخاري — رقم الحديث: 5790 — الرقم الفرعي: 2</w:t>
        <w:br/>
      </w:r>
      <w:r>
        <w:rPr>
          <w:rtl w:val="1"/>
        </w:rPr>
        <w:t xml:space="preserve"> حدَّثني عبدُ الله بنُ محمَّدٍ، حدَّثنا وهْبُ بنُ جَرِيرٍ، أخبرنا أبي، عن عمِّه جَرِيرِ بنِ زيدٍ، قال: كنتُ مع سالمِ بنِ عبدِ الله بنِ عمرَ على بابِ دارِه، فقال: سمعتُ أبا هُرَيرةَ سَمِعَ النبيَّ ﷺ</w:t>
        <w:br/>
      </w:r>
      <w:r>
        <w:rPr>
          <w:color w:val="000000"/>
          <w:rtl w:val="1"/>
        </w:rPr>
        <w:t xml:space="preserve">نحوه.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