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السنن الكبرى للنسائي — رقم الحديث: 9390 — ج: 8 — ص: 359</w:t>
        <w:br/>
      </w:r>
      <w:r>
        <w:rPr>
          <w:rtl w:val="1"/>
        </w:rPr>
        <w:t xml:space="preserve"> أخبرنا محمد بن المثنى، قال: حدثنا ابن أبي عدي، عن سعيد، عن قتادة، عن أبي شيخ</w:t>
        <w:br/>
      </w:r>
      <w:r>
        <w:rPr>
          <w:color w:val="000000"/>
          <w:rtl w:val="1"/>
        </w:rPr>
        <w:t xml:space="preserve">أَنَّه سَمِعَ مُعاويةَ، وعِندَه جَمعٌ مِن أَصحابِ مُحمَّد ﷺ  </w:t>
      </w:r>
      <w:r>
        <w:rPr>
          <w:color w:val="FF0000"/>
          <w:rtl w:val="1"/>
        </w:rPr>
        <w:t xml:space="preserve">قال: أَتَعلَمُون أنَّ نبيَّ اللهِ ﷺ نَهَى عن لُبْس الذَّهَب إلَّا مُقطَّعًا؟ قالوا: اللَّهمَّ نَعَم.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الاعتدال في اللباس وعدم الإسراف - آداب اللباس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