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الطبقات الكبرى — ج: 2 — ص: 147</w:t>
        <w:br/>
      </w:r>
      <w:r>
        <w:rPr>
          <w:rtl w:val="1"/>
        </w:rPr>
        <w:t xml:space="preserve"> بدون إسناد.</w:t>
        <w:br/>
      </w:r>
      <w:r>
        <w:rPr>
          <w:color w:val="000000"/>
          <w:rtl w:val="1"/>
        </w:rPr>
        <w:t xml:space="preserve">قالوا :  </w:t>
      </w:r>
      <w:r>
        <w:rPr>
          <w:color w:val="FF0000"/>
          <w:rtl w:val="1"/>
        </w:rPr>
        <w:t xml:space="preserve">بعثَ رسولُ الله ﷺ عُيينةَ بنَ حِصْنٍ الفَزَاريَّ إلى بَني تَميمٍ في خَمسينَ فارسًا من العرب، ليس فيهم مُهاجِريٌّ ولا أَنصاريٌّ،  </w:t>
      </w:r>
      <w:r>
        <w:rPr>
          <w:color w:val="FF0000"/>
          <w:rtl w:val="1"/>
        </w:rPr>
        <w:t xml:space="preserve">فكان يَسيرُ اللَّيلَ ويَكمنُ النَّهار، فهَجمَ عليهم في صحراءٍ، فدَخَلوا وسرَّحوا مَواشِيَهم،  </w:t>
      </w:r>
      <w:r>
        <w:rPr>
          <w:color w:val="FF0000"/>
          <w:rtl w:val="1"/>
        </w:rPr>
        <w:t xml:space="preserve">فلمَّا رأَوا الجَمعَ ولَّوا، وأَخذَ مِنهم أَحدَ عشَرَ رجلًا، ووَجدوا في المَحَلَّةِ إحدى عشْرةَ امرأةً وثلاثينَ صبيًّا، فجَلَبهم إلى المدينة، فأَمرَ بهم رسولُ الله ﷺ فحُبِسوا في دارِ رَمْلةَ بنتِ الحارث،  </w:t>
      </w:r>
      <w:r>
        <w:rPr>
          <w:color w:val="FF0000"/>
          <w:rtl w:val="1"/>
        </w:rPr>
        <w:t xml:space="preserve">فقَدِمَ فيهم عدَّةٌ مِن رؤسائِهم: عُطاردُ بنُ حاجب، والزِّبْرِقانُ بنُ بدر، وقيسُ بن عاصم، والأَقرع بنُ حابس، وقيس بنُ الحارث، ونُعَيم بن سعد، وعَمرو بن الأَهْتَم، ورَباح بنُ الحارث بنِ مُجاشِع،  </w:t>
      </w:r>
      <w:r>
        <w:rPr>
          <w:color w:val="FF0000"/>
          <w:rtl w:val="1"/>
        </w:rPr>
        <w:t xml:space="preserve">فلمَّا رأَوهم بكَى إليهم النِّساءُ والذَّراريُّ، فعَجِلوا فجاؤوا إلى باب النّبيِّ ﷺ، فنادَوا: يا محمّد، اخرُج إلينا، فخرَجَ رسولُ الله ﷺ، وأَقام بلالٌ الصّلاةَ، وتعلَّقوا برَسولِ الله ﷺ يكلِّمونَه، فوقفَ معَهم، ثم مضَى فصلَّى الظُّهرَ ثم جلَسَ في صَحنِ المَسجد،  </w:t>
      </w:r>
      <w:r>
        <w:rPr>
          <w:color w:val="FF0000"/>
          <w:rtl w:val="1"/>
        </w:rPr>
        <w:t xml:space="preserve">فقدَّمُوا عُطاردَ بن حاجبٍ فتكلَّم وخَطَب، فأَمرَ رسولُ الله ﷺ ثابتَ بنَ قيسِ بنِ شَمَّاس فأَجابَهم، ونزلَ فيهم ﴿إِنَّ الَّذِينَ يُنَادُونَكَ مِنْ وَرَاءِ الْحُجُرَاتِ أَكْثَرَهُمْ لاَ يَعْقِلُونَ﴾، فرَدَّ عليهم رسولُ الله الأَسرَى والسَّبْيَ.  </w:t>
      </w:r>
    </w:p>
    <w:p>
      <w:pPr>
        <w:bidi w:val="1"/>
        <w:jc w:val="start"/>
      </w:pPr>
      <w:r>
        <w:rPr>
          <w:rtl w:val="1"/>
        </w:rPr>
        <w:t>الشرح: الدلالة: سرية عيينة بن حصن إلى بني تميم - أحداث السنة الثامنة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