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العيال — رقم الحديث: 36 — ج: 1 — ص: 173</w:t>
        <w:br/>
      </w:r>
      <w:r>
        <w:rPr>
          <w:rtl w:val="1"/>
        </w:rPr>
        <w:t xml:space="preserve"> حدثنا إسحاق بن إبراهيم، أخبرنا يزيد بن هارون، أخبرنا أبو الأشهب، عن الحسن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بَينا رسولُ الله ﷺ يُحدِّثُ أَصحابَه، إذ جاءَ صبيٌّ حَتّى انتَهَى إلى أَبيه في ناحيةِ القَوم، فمَسَحَ رأسَه وأَقعَدَه على فَخِذِه اليُمنَى،  </w:t>
      </w:r>
      <w:r>
        <w:rPr>
          <w:color w:val="FF0000"/>
          <w:rtl w:val="1"/>
        </w:rPr>
        <w:t xml:space="preserve">قال: فلَبِثَ قَليلًا فجاءت ابنةٌ له حتَّى انتهت إليه، فمَسَح رأسَها وأَقعَدَها في الأَرض،  </w:t>
      </w:r>
      <w:r>
        <w:rPr>
          <w:color w:val="FF0000"/>
          <w:rtl w:val="1"/>
        </w:rPr>
        <w:t xml:space="preserve">فقالَ رسولُ الله ﷺ: «فهلّا على فَخِذِك الأُخرى» فحمَلَها على فَخِذِه الأُخرى،  </w:t>
      </w:r>
      <w:r>
        <w:rPr>
          <w:color w:val="FF0000"/>
          <w:rtl w:val="1"/>
        </w:rPr>
        <w:t xml:space="preserve">فقال ﷺ: «الآنَ عَدَلْت».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العدل بين الأبناء - واجب الآباء نحو الأبناء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