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7518 — ج: 8 — ص: 232</w:t>
        <w:br/>
      </w:r>
      <w:r>
        <w:rPr>
          <w:rtl w:val="1"/>
        </w:rPr>
        <w:t xml:space="preserve"> أخبرنا إسماعيل بن محمد الفقيه بالرَّي، حدثنا محمد بن مَندَهْ الأصبهاني، حدثنا بكر بن بكَّار، حدثنا عمر بن عُبيد، عن إبراهيم بن مُهاجر، عن نافع، عن ابن عمر قال: قال رسول الله ﷺ:</w:t>
        <w:br/>
      </w:r>
      <w:r>
        <w:rPr>
          <w:color w:val="000000"/>
          <w:rtl w:val="1"/>
        </w:rPr>
        <w:t xml:space="preserve">«اثنانِ لا تجاوزُ صلاتُهما رؤوسَهما:  </w:t>
      </w:r>
      <w:r>
        <w:rPr>
          <w:color w:val="000000"/>
          <w:rtl w:val="1"/>
        </w:rPr>
        <w:t xml:space="preserve">عبدٌ أَبَقَ من مَوَالِيه حتى يَرجِع،  </w:t>
      </w:r>
      <w:r>
        <w:rPr>
          <w:color w:val="FF0000"/>
          <w:rtl w:val="1"/>
        </w:rPr>
        <w:t xml:space="preserve">وامرأةٌ عَصَتْ زوجَها حتى تَرجِع».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معنى نشوز الزوجة وعلاجه - نشوز الزوجة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