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2714 — ج: 3 — ص: 552</w:t>
        <w:br/>
      </w:r>
      <w:r>
        <w:rPr>
          <w:rtl w:val="1"/>
        </w:rPr>
        <w:t xml:space="preserve"> حدثنا أبو العباس محمد بن يعقوب، حدثنا أحمد بن عيسى بن زيد اللَّخْمي بتِنِّيس، حدثنا عمرو بن أبي سلمة التِّنِّيسي، حدثنا زهير بن محمد، أخبرني عبد الرحمن بن زيد، عن أنس بن مالك، أنَّ رسول الله ﷺ</w:t>
        <w:br/>
      </w:r>
      <w:r>
        <w:rPr>
          <w:color w:val="000000"/>
          <w:rtl w:val="1"/>
        </w:rPr>
        <w:t xml:space="preserve">قال:  </w:t>
      </w:r>
      <w:r>
        <w:rPr>
          <w:color w:val="FF0000"/>
          <w:rtl w:val="1"/>
        </w:rPr>
        <w:t xml:space="preserve">«من رزقَه اللهُ امرأةً صالحةً، فقد أعانَه على شَطْرِ دينِه،  </w:t>
      </w:r>
      <w:r>
        <w:rPr>
          <w:color w:val="000000"/>
          <w:rtl w:val="1"/>
        </w:rPr>
        <w:t xml:space="preserve">فليتَّقِ اللهَ في الشَّطْر الباقي». </w:t>
      </w:r>
      <w:r>
        <w:rPr>
          <w:color w:val="000000"/>
          <w:rtl w:val="1"/>
        </w:rPr>
        <w:t xml:space="preserve">هذا حديثٌ صحيح الإسناد، ولم يُخرجاه.  </w:t>
      </w:r>
      <w:r>
        <w:rPr>
          <w:color w:val="000000"/>
          <w:rtl w:val="1"/>
        </w:rPr>
        <w:t xml:space="preserve">وعبد الرحمن هذا: هو ابن زيد بن عُقبة الأزرق، مدني ثقة مأمون. </w:t>
      </w:r>
    </w:p>
    <w:p>
      <w:pPr>
        <w:bidi w:val="1"/>
        <w:jc w:val="start"/>
      </w:pPr>
      <w:r>
        <w:rPr>
          <w:rtl w:val="1"/>
        </w:rPr>
        <w:t xml:space="preserve">درجة الحديث: إسناده ضعيف </w:t>
      </w:r>
    </w:p>
    <w:p>
      <w:pPr>
        <w:bidi w:val="1"/>
        <w:jc w:val="start"/>
      </w:pPr>
      <w:r>
        <w:rPr>
          <w:rtl w:val="1"/>
        </w:rPr>
        <w:t>الشرح: الدلالة: الدين والخلق - اختيار الأزواج</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