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4506 — ج: 5 — ص: 429</w:t>
        <w:br/>
      </w:r>
      <w:r>
        <w:rPr>
          <w:rtl w:val="1"/>
        </w:rPr>
        <w:t xml:space="preserve"> حدثنا أبو العباس محمد بن يعقوب، حدثنا جعفر بن محمد بن شاكر، حدثنا عفان بن مسلم، حدثنا وهيب، حدثنا داود بن أبي هند، حدثنا أبو نضرة، عن أبي سعيد الخدري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لما تُوفّي رسول الله ﷺ قام خُطباءُ الأنصارِ، فجعلَ الرجلُ منهم يقول: يا مَعشرَ المهاجرين، إنَّ رسول الله ﷺ كان إذا استعملَ رجلًا منكُم قَرَنَ معه رجلًا منّا، فنَرى أن يَلِيَ هذا الأمرَ رجلان، أحدُهما منكم والآخرُ منّا، قال: فتتابعتْ خطباءُ الأنصارِ على ذلك،  </w:t>
      </w:r>
      <w:r>
        <w:rPr>
          <w:color w:val="FF0000"/>
          <w:rtl w:val="1"/>
        </w:rPr>
        <w:t xml:space="preserve">فقام زيدُ بن ثابتٍ فقال: إنَّ رسول الله ﷺ كان من المهاجرين، وإنَّ الإمامَ يكونُ من المهاجرين، ونحن أنصارُه كما كنا أنصارَ رسولِ الله ﷺ،  </w:t>
      </w:r>
      <w:r>
        <w:rPr>
          <w:color w:val="FF0000"/>
          <w:rtl w:val="1"/>
        </w:rPr>
        <w:t xml:space="preserve">فقام أبو بكر فقال: جزاكُم الله خيرًا يا معشرَ الأنصار، وثَبّت قائلَكم، ثم قال: أمَا لو فَعلتُم غيرَ ذلك لما صالَحناكُم،  </w:t>
      </w:r>
      <w:r>
        <w:rPr>
          <w:color w:val="FF0000"/>
          <w:rtl w:val="1"/>
        </w:rPr>
        <w:t xml:space="preserve">ثم أخذَ زيدُ بن ثابتٍ بيدِ أبي بكر، فقال: هذا صاحبُكم فبايِعُوه. ثم انطلَقوا. </w:t>
      </w:r>
      <w:r>
        <w:rPr>
          <w:color w:val="FF0000"/>
          <w:rtl w:val="1"/>
        </w:rPr>
        <w:t xml:space="preserve">فلما قعدَ أبو بكر على المِنبَر نَظَر في وُجوهِ القوم، فلم يَرَ عليًّا، فسألَ عنه، فقام ناسٌ من الأنصار فأتَوْا به، فقال أبو بكر: ابنُ عمِّ رسولِ الله ﷺ وخَتَنُه، أردتَ أن تَشُقّ عصا المسلمين؟! فقال: لا تَثريبَ يا خليفةَ رسولِ الله، فبايَعَه،  </w:t>
      </w:r>
      <w:r>
        <w:rPr>
          <w:color w:val="FF0000"/>
          <w:rtl w:val="1"/>
        </w:rPr>
        <w:t xml:space="preserve">ثم لم يَرَ الزُّبيرَ بنَ العوّام، فسأل عنه حتى جاؤوا به، فقال: ابنُ عَمّة رسولِ الله ﷺ وحَوارِيُّه، أردتَ أن تَشُقَّ عصا المسلمين؟! فقال مثل قولِه: لا تَثريبَ يا خليفةَ رسولِ الله، فبايَعَاه. </w:t>
      </w:r>
      <w:r>
        <w:rPr>
          <w:color w:val="000000"/>
          <w:rtl w:val="1"/>
        </w:rPr>
        <w:t xml:space="preserve">هذا حديثٌ صحيحٌ على شرط مسلم، ولم يُخرجاه.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أبو بكر الصديق خليفة لرسول الله صلى الله عليه وسلم والبيعة العامة - أحداث السنة الحادية عشرة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