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2272 — ج: 3 — ص: 186</w:t>
        <w:br/>
      </w:r>
      <w:r>
        <w:rPr>
          <w:rtl w:val="1"/>
        </w:rPr>
        <w:t xml:space="preserve"> حدَّثَناه أبو الوليد الفقيه، حدثنا إبراهيم بن محمد بن يزيد المروَزي، حدثنا أبو عمار الحسين بن حُريث، حدثنا الفضل بن موسى، حدثنا خُثَيم بن عِراك ابن مالك، عن أبيه، عن أبي هريرة</w:t>
        <w:br/>
      </w:r>
      <w:r>
        <w:rPr>
          <w:color w:val="000000"/>
          <w:rtl w:val="1"/>
        </w:rPr>
        <w:t xml:space="preserve">قال:  </w:t>
      </w:r>
      <w:r>
        <w:rPr>
          <w:color w:val="FF0000"/>
          <w:rtl w:val="1"/>
        </w:rPr>
        <w:t xml:space="preserve">لمّا خَرَج رسولُ الله ﷺ إلى خَيبرَ استخلَفَ سِباعَ بن عُرْفُطة الغِفاري،  </w:t>
      </w:r>
      <w:r>
        <w:rPr>
          <w:color w:val="000000"/>
          <w:rtl w:val="1"/>
        </w:rPr>
        <w:t xml:space="preserve">فقَدِمنا فشهِدْنا معه صلاةَ الصُّبح، فقرأ في أول رَكعة ﴿كهيعص﴾، وفي الثانية ﴿وَيْلٌ لِلْمُطَفِّفِينَ﴾، فقلت في نفسي: ويلٌ لأبي فلانٍ، له مِكيالان، يَستَوفي بواحِدٍ ويَبْخَسُ بآخَرَ،  </w:t>
      </w:r>
      <w:r>
        <w:rPr>
          <w:color w:val="FF0000"/>
          <w:rtl w:val="1"/>
        </w:rPr>
        <w:t xml:space="preserve">فأتَينا سِباعَ بن عُرْفُطة فجهَّزَنا، فأَتَينا رسولَ الله ﷺ قبلَ الفتحِ بيومٍ أو بعدَه بيَوم. </w:t>
      </w:r>
    </w:p>
    <w:p>
      <w:pPr>
        <w:bidi w:val="1"/>
        <w:jc w:val="start"/>
      </w:pPr>
      <w:r>
        <w:rPr>
          <w:rtl w:val="1"/>
        </w:rPr>
        <w:t>درجة الحديث: إسناده صحيح</w:t>
      </w:r>
    </w:p>
    <w:p>
      <w:pPr>
        <w:bidi w:val="1"/>
        <w:jc w:val="start"/>
      </w:pPr>
      <w:r>
        <w:rPr>
          <w:rtl w:val="1"/>
        </w:rPr>
        <w:t>الشرح: الدلالة: استخلاف النبي صلى الله عليه وسلم سباع بن عرفطة على المدينة - غزوة خيبر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