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للبيهقي — ج: 7 — ص: 234</w:t>
        <w:br/>
      </w:r>
      <w:r>
        <w:rPr>
          <w:rtl w:val="1"/>
        </w:rPr>
        <w:t xml:space="preserve"> أخبرنا أبو عبد الله الحافظ وأبو بكر القاضي، قالا: حدثنا أبو العباس: محمد بن يعقوب، حدثنا أبو زُرعةَ الدِّمشقي، حدثنا أحمد بن خالد، حدثنا محمد بن إسحاق، عن ابن أبى نَجِيح، عن مجاهد، عن عليٍّ، رضى الله عنه،</w:t>
        <w:br/>
      </w:r>
      <w:r>
        <w:rPr>
          <w:color w:val="FF0000"/>
          <w:rtl w:val="1"/>
        </w:rPr>
        <w:t xml:space="preserve">قال: لقد خُطِبتْ فاطمةُ بنتُ النّبيِّ ﷺ، فقالت لي مَولاةٌ لي: هل علِمتَ أنَّ فاطمةَ تُخطَب؟ قلت: لا، أو نعم، قالت: فاخطُبْها إليه، قال قلتُ: وهل عندي شيءٌ أَخطُبُها عليه!  </w:t>
      </w:r>
      <w:r>
        <w:rPr>
          <w:color w:val="FF0000"/>
          <w:rtl w:val="1"/>
        </w:rPr>
        <w:t xml:space="preserve">قال فواللهِ ما زالت ترجيني حتى دخلتُ عليه، وكنّا نُجِلُّه ونُعظِّمُه، فلمّا جلَستُ بين يدَيه أُلْجِمتُ حتى ما استَطعتُ الكلام، فقال: «هل لكَ مِن حاجة؟» فسَكَتُّ، فقالها ثلاثَ مرّات، قال: «لعلّك جِئتَ تَخطُبُ فاطمة؟» قلت: نعم يا رسولَ الله،  </w:t>
      </w:r>
      <w:r>
        <w:rPr>
          <w:color w:val="FF0000"/>
          <w:rtl w:val="1"/>
        </w:rPr>
        <w:t xml:space="preserve">قال: «هل عندكَ مِن شيءٍ تَستَحلُّها به؟» قال قلت: لا واللهِ يا رسولَ الله، قال: «فما فعَلَت الدِّرعُ التي كنتَ سلَّحتُكَها» قال علي: واللهِ إنّها لَدِرعٌ حُطَميَّة ما ثَمنُها إلّا أَربع مئة دِرهم، قال: «اذهب فقد زوَّجتُكَها، وابعثْ بها إليها فاستَحِلَّها به».  </w:t>
      </w:r>
      <w:r>
        <w:rPr>
          <w:color w:val="000000"/>
          <w:rtl w:val="1"/>
        </w:rPr>
        <w:t xml:space="preserve">كذا في كتابي «أَربع مئة درهم».  </w:t>
      </w:r>
      <w:r>
        <w:rPr>
          <w:color w:val="000000"/>
          <w:rtl w:val="1"/>
        </w:rPr>
        <w:t xml:space="preserve">ورواه يونسُ بنُ بُكير، عن ابن إسحاق، فقال: «أَربعة دراهم».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زواج علي بفاطمة رضي الله عنهما - أحداث السنة الثانية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