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7029 — ج: 7 — ص: 572</w:t>
        <w:br/>
      </w:r>
      <w:r>
        <w:rPr>
          <w:rtl w:val="1"/>
        </w:rPr>
        <w:t xml:space="preserve"> أخبرني أبو بكر بن أبي نصر المُزكِّي والحسنُ بن حليم المَرْوزيّانِ بمَرْو قالا: أخبرنا أبو المُوجِّه، أخبرنا عَبدانُ، أخبرنا عبد الله، أخبرني يونس بن يزيد، قال: وقال ابنُ شِهاب</w:t>
        <w:br/>
      </w:r>
      <w:r>
        <w:rPr>
          <w:color w:val="000000"/>
          <w:rtl w:val="1"/>
        </w:rPr>
        <w:t xml:space="preserve">وبَلَغَنا - والله أعلم -  </w:t>
      </w:r>
      <w:r>
        <w:rPr>
          <w:color w:val="000000"/>
          <w:rtl w:val="1"/>
        </w:rPr>
        <w:t xml:space="preserve">أنَّ رسولَ الله ﷺ قَسَم يومَ بدر لعثمان سهمَه، وكان قد تخلَّف على امرأته رُقيَّةَ بنتِ رسول الله ﷺ، وأصابتها حَصْبةٌ،  </w:t>
      </w:r>
      <w:r>
        <w:rPr>
          <w:color w:val="FF0000"/>
          <w:rtl w:val="1"/>
        </w:rPr>
        <w:t xml:space="preserve">فجاء زيدُ بنُ حارثةَ بَشيرًا بفَتْحٍ ومعه بَدَنةٌ،  </w:t>
      </w:r>
      <w:r>
        <w:rPr>
          <w:color w:val="000000"/>
          <w:rtl w:val="1"/>
        </w:rPr>
        <w:t xml:space="preserve">وعثمانُ على قَبْرِ رقيّةَ يَدفِنُها.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البشارة بالنصر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