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4925 — ج: 5 — ص: 794</w:t>
        <w:br/>
      </w:r>
      <w:r>
        <w:rPr>
          <w:rtl w:val="1"/>
        </w:rPr>
        <w:t xml:space="preserve"> أخبرني مَخلَد بن جعفر الباقَرْحِيّ، حدثنا محمد بن جَرير الفقيه، حدثني محمد بن عبد الله بن سعيد الواسطي، حدثنا يعقوب بن محمد الزُّهْري، أخبرنا إسحاق بن جعفر بن محمد، عن عبد الله بن جعفر، عن إسماعيل بن محمد بن سعد، عن عامر بن سعد، عن أبيه</w:t>
        <w:br/>
      </w:r>
      <w:r>
        <w:rPr>
          <w:color w:val="000000"/>
          <w:rtl w:val="1"/>
        </w:rPr>
        <w:t xml:space="preserve">قال:  </w:t>
      </w:r>
      <w:r>
        <w:rPr>
          <w:color w:val="FF0000"/>
          <w:rtl w:val="1"/>
        </w:rPr>
        <w:t xml:space="preserve">عَرَضَ رسولُ الله ﷺ جيشَ بدرٍ، فردَّ عُميرَ بن أبي وقّاص، فبكى عُميرٌ، فأجازَه رسولُ الله ﷺ، وعَقَدَ عليه حَمائلَ سيفِه. </w:t>
      </w:r>
      <w:r>
        <w:rPr>
          <w:color w:val="000000"/>
          <w:rtl w:val="1"/>
        </w:rPr>
        <w:t xml:space="preserve">هذا حديثٌ صحيحُ الإسناد، ولم يُخرجاه. </w:t>
      </w:r>
    </w:p>
    <w:p>
      <w:pPr>
        <w:bidi w:val="1"/>
        <w:jc w:val="start"/>
      </w:pPr>
      <w:r>
        <w:rPr>
          <w:rtl w:val="1"/>
        </w:rPr>
        <w:t>درجة الحديث: إسناده حسن</w:t>
      </w:r>
    </w:p>
    <w:p>
      <w:pPr>
        <w:bidi w:val="1"/>
        <w:jc w:val="start"/>
      </w:pPr>
      <w:r>
        <w:rPr>
          <w:rtl w:val="1"/>
        </w:rPr>
        <w:t>الشرح: الدلالة: شهداء بدر ومصيرهم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