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4314 — ج: 5 — ص: 235</w:t>
        <w:br/>
      </w:r>
      <w:r>
        <w:rPr>
          <w:rtl w:val="1"/>
        </w:rPr>
        <w:t xml:space="preserve"> خبرنا أبو بكر بن إسحاق، أخبرنا موسى بن الحسن بن عَبّاد، حدثنا عفّان بن مُسلِم، حدثنا السَّرِيُّ بن يحيى، حدثنا محمد بن سِيرِين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ذُكِرَ رجالٌ على عهد عمر، فكأنهم فَضَّلُوا عمرَ على أبي بكر، قال: فبلغَ ذلك عمرَ، فقال: والله ليلةٌ من أبي بكر خيرٌ من آلِ عُمر، ولَيومٌ من أبي بكر خيرٌ من آل عمر،  </w:t>
      </w:r>
      <w:r>
        <w:rPr>
          <w:color w:val="FF0000"/>
          <w:rtl w:val="1"/>
        </w:rPr>
        <w:t xml:space="preserve">لقد خرج رسولُ الله ﷺ لينطَلِقَ إلى الغارِ ومعه أبو بكر، فجعل يمشي ساعةً بين يدَيه، وساعةً خلْفَه، حتى فَطِنَ له رسولُ الله ﷺ، فقال: «يا أبا بكر، ما لَكَ تمشي ساعةً بين يديَّ، وساعةً خَلْفي؟» فقال: يا رسول الله، أذكُر الطَّلَبَ فأمشي خلفَك، ثم أذكُر الرَّصَد، فأمشي بين يديك، فقال: «يا أبا بكر، لو كان شيءٌ، أحببتَ أن يكون بك دوني؟» قال: نعم والذي بعثَك بالحقِّ، ما كانت لتكونَ من مُلِمَّةٍ إلّا أن تكون بي دونَك،  </w:t>
      </w:r>
      <w:r>
        <w:rPr>
          <w:color w:val="FF0000"/>
          <w:rtl w:val="1"/>
        </w:rPr>
        <w:t xml:space="preserve">فلمّا انتهيا إلى الغارِ قال أبو بكر: مكانَك يا رسولَ الله، حتى أستبرئ لكَ الغارَ، فدخل واستبرأَهُ، حتى إذا كان في أعلاهُ ذَكَر أنه لم يَستبرئ الجِحَرةَ، فقال: مكانَك يا رسول الله، حتى أستبرئ الجِحَرةَ، فدخل واستبرأ، ثمَّ قال: انزِلْ يا رسول الله، فنَزلَ،  </w:t>
      </w:r>
      <w:r>
        <w:rPr>
          <w:color w:val="000000"/>
          <w:rtl w:val="1"/>
        </w:rPr>
        <w:t xml:space="preserve">فقال عمر: والذي نفسي بيده لَتلك الليلةُ خيرٌ من آل عُمر. </w:t>
      </w:r>
      <w:r>
        <w:rPr>
          <w:color w:val="000000"/>
          <w:rtl w:val="1"/>
        </w:rPr>
        <w:t xml:space="preserve">هذا حديث صحيح الإسناد على شرط الشيخين لولا إرسالٌ فيه، ولم يُخرجاه.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في الطريق إلى الغار - الهجرة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