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4473 — ج: 5 — ص: 399</w:t>
        <w:br/>
      </w:r>
      <w:r>
        <w:rPr>
          <w:rtl w:val="1"/>
        </w:rPr>
        <w:t xml:space="preserve"> حدثنا أبو بكر بن إسحاق، أخبرنا العباس بن الفضل الأسفاطي، حدثنا محمد بن عبد الله بن نُمير، حدثنا محمد بن أبي عُبيدة، عن أبيه، عن الأعمش، عن أبي سُفيان، عن أنس</w:t>
        <w:br/>
      </w:r>
      <w:r>
        <w:rPr>
          <w:color w:val="000000"/>
          <w:rtl w:val="1"/>
        </w:rPr>
        <w:t xml:space="preserve">قال:  </w:t>
      </w:r>
      <w:r>
        <w:rPr>
          <w:color w:val="FF0000"/>
          <w:rtl w:val="1"/>
        </w:rPr>
        <w:t xml:space="preserve">لقد ضَربُوا رسولَ الله ﷺ حتى غُشيَ عليه،  </w:t>
      </w:r>
      <w:r>
        <w:rPr>
          <w:color w:val="FF0000"/>
          <w:rtl w:val="1"/>
        </w:rPr>
        <w:t xml:space="preserve">فقام أبو بكر فجعل يُنادي ويقول: ويلَكُم، أتقتُلُون رجلًا أن يقولَ: ربِّيَ اللهُ؟!  </w:t>
      </w:r>
      <w:r>
        <w:rPr>
          <w:color w:val="000000"/>
          <w:rtl w:val="1"/>
        </w:rPr>
        <w:t xml:space="preserve">قالوا: من هذا؟ قالوا: هذا ابن أَبي قُحافة المجنونُ. </w:t>
      </w:r>
      <w:r>
        <w:rPr>
          <w:color w:val="000000"/>
          <w:rtl w:val="1"/>
        </w:rPr>
        <w:t xml:space="preserve">هذا حديثٌ صحيحٌ على شرط مسلم، ولم يُخرجاه. </w:t>
      </w:r>
    </w:p>
    <w:p>
      <w:pPr>
        <w:bidi w:val="1"/>
        <w:jc w:val="start"/>
      </w:pPr>
      <w:r>
        <w:rPr>
          <w:rtl w:val="1"/>
        </w:rPr>
        <w:t>درجة الحديث: إسناده قوي</w:t>
      </w:r>
    </w:p>
    <w:p>
      <w:pPr>
        <w:bidi w:val="1"/>
        <w:jc w:val="start"/>
      </w:pPr>
      <w:r>
        <w:rPr>
          <w:rtl w:val="1"/>
        </w:rPr>
        <w:t>الشرح: الدلالة: صبر النبي صلى الله عليه وسلم على الدعوة وما لاقاه من أذى المشركين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