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المستدرك — رقم الحديث: 4535 — ج: 5 — ص: 453</w:t>
        <w:br/>
      </w:r>
      <w:r>
        <w:rPr>
          <w:rtl w:val="1"/>
        </w:rPr>
        <w:t xml:space="preserve"> حدَّثَناه عبد الله بن جعفر الفارِسي، حدثنا يعقوب بن سفيان، حدثنا عبد العزيز بن عبد الله الأُوَيسي، حدثنا الماجِشُون بن أبي سلمة، عن هشام بن عُرْوة، عن أبيه، عن عائشة</w:t>
        <w:br/>
      </w:r>
      <w:r>
        <w:rPr>
          <w:color w:val="000000"/>
          <w:rtl w:val="1"/>
        </w:rPr>
        <w:t xml:space="preserve">أنَّ النّبيَّ ﷺ قال:  </w:t>
      </w:r>
      <w:r>
        <w:rPr>
          <w:color w:val="FF0000"/>
          <w:rtl w:val="1"/>
        </w:rPr>
        <w:t xml:space="preserve">«اللّهمَّ أعِزَّ الإسلامَ بعُمرَ بنِ الخَطّاب خاصّةً». </w:t>
      </w:r>
      <w:r>
        <w:rPr>
          <w:color w:val="000000"/>
          <w:rtl w:val="1"/>
        </w:rPr>
        <w:t xml:space="preserve">هذا حديثٌ صحيحٌ على شرط الشيخين، ولم يُخرجاه. </w:t>
      </w:r>
      <w:r>
        <w:rPr>
          <w:color w:val="000000"/>
          <w:rtl w:val="1"/>
        </w:rPr>
        <w:t xml:space="preserve">ومَدارُ هذا الحديث على حديث الشَّعْبي، عن مسروق، عن عبد الله: «اللَّهم أعِزَّ الإسلامَ بأحبِّ الرَّجُلَين إليك»، وقد تفرَّد به مجالدُ بن سعيد عن الشَّعْبي، ولم أذكُرْ لمجالدٍ فيما قبلُ روايةً.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إسلام عمر بن الخطاب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