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6715 — ج: 3 — ص: 573</w:t>
        <w:br/>
      </w:r>
      <w:r>
        <w:rPr>
          <w:rtl w:val="1"/>
        </w:rPr>
        <w:t xml:space="preserve"> عن ابن جريج قال: حدثني عثمان بن صفوان</w:t>
        <w:br/>
      </w:r>
      <w:r>
        <w:rPr>
          <w:color w:val="FF0000"/>
          <w:rtl w:val="1"/>
        </w:rPr>
        <w:t xml:space="preserve">أنَّ آمِنةَ بنتَ وَهْبٍ أُمَّ النّبيِّ ﷺ دُفِنَتْ في شِعبِ أَبي دُبٍّ. </w:t>
      </w:r>
    </w:p>
    <w:p>
      <w:pPr>
        <w:bidi w:val="1"/>
        <w:jc w:val="start"/>
      </w:pPr>
      <w:r>
        <w:rPr>
          <w:rtl w:val="1"/>
        </w:rPr>
        <w:t>الشرح: الدلالة: وفاة أمه صلى الله عليه وسلم - طفولته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