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الدارمي - تحقيق حسين سليم أسد — رقم الحديث: 63 — ج: 1 — ص: 205</w:t>
        <w:br/>
      </w:r>
      <w:r>
        <w:rPr>
          <w:rtl w:val="1"/>
        </w:rPr>
        <w:t xml:space="preserve"> أخبرنا أبو النعمان، أنبأنا حماد بن زيد، عن ثابت، عن أنس بن مالك رضي الله عنه</w:t>
        <w:br/>
      </w:r>
      <w:r>
        <w:rPr>
          <w:color w:val="000000"/>
          <w:rtl w:val="1"/>
        </w:rPr>
        <w:t xml:space="preserve">قال: خدَمتُ رَسولَ الله ﷺ، فما قالَ لي: أُفٍّ قطُّ، ولا قالَ لي لِشيءٍ صنَعتُه: لِمَ صنَعتَ كذا وكذا، أو هلَّا صنَعتَ كذا وكذا. </w:t>
      </w:r>
      <w:r>
        <w:rPr>
          <w:color w:val="000000"/>
          <w:rtl w:val="1"/>
        </w:rPr>
        <w:t xml:space="preserve">وقال: لا واللهِ، ما مَسِسْتُ بيَدِي دِيباجًا ولا حَريرًا ألْيَنَ من يدِ رَسولِ الله ﷺ،  </w:t>
      </w:r>
      <w:r>
        <w:rPr>
          <w:color w:val="FF0000"/>
          <w:rtl w:val="1"/>
        </w:rPr>
        <w:t xml:space="preserve">ولا وجدتُ رِيحًا قطُّ أَو عَرْفًا كان أَطيبَ مِن عَرْفِ أو رِيحِ رَسولِ الله ﷺ.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طيب عَرْفه وعَرَقه ﷺ - في صفة يديه وإبطيه وطيب عَرْفه وعَرَقه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