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5144</w:t>
        <w:br/>
      </w:r>
      <w:r>
        <w:rPr>
          <w:rtl w:val="1"/>
        </w:rPr>
        <w:t xml:space="preserve"> عن معمر، عن أيوب، عن ابن سيرين</w:t>
        <w:br/>
      </w:r>
      <w:r>
        <w:rPr>
          <w:color w:val="FF0000"/>
          <w:rtl w:val="1"/>
        </w:rPr>
        <w:t xml:space="preserve">قال: جَمَّعَ أَهلُ المدينةِ قبلَ أن يَقدُمَ رَسولُ الله ﷺ، وقبلَ أن تَنزِلَ الجُمُعة،  </w:t>
      </w:r>
      <w:r>
        <w:rPr>
          <w:color w:val="FF0000"/>
          <w:rtl w:val="1"/>
        </w:rPr>
        <w:t xml:space="preserve">وهم الَّذين سمَّوها الجُمُعة،  </w:t>
      </w:r>
      <w:r>
        <w:rPr>
          <w:color w:val="000000"/>
          <w:rtl w:val="1"/>
        </w:rPr>
        <w:t xml:space="preserve">فقالت الأنصار: لليهودِ يومٌ يَجتمِعونَ فيه كلَّ سبعةِ أَيام، وللنّصارَى أَيضًا مثلُ ذلك،  </w:t>
      </w:r>
      <w:r>
        <w:rPr>
          <w:color w:val="000000"/>
          <w:rtl w:val="1"/>
        </w:rPr>
        <w:t xml:space="preserve">فهَلُمَّ فلْنجعَلْ يومًا نَجتمِعُ ونَذكُرُ اللهَ ونُصلِّي ونَشكُرُه فيه، أو كما قالوا،  </w:t>
      </w:r>
      <w:r>
        <w:rPr>
          <w:color w:val="000000"/>
          <w:rtl w:val="1"/>
        </w:rPr>
        <w:t xml:space="preserve">فقالوا: يومُ السَّبتِ لليهود، ويومُ الأَحدِ للنَّصارَى،  </w:t>
      </w:r>
      <w:r>
        <w:rPr>
          <w:color w:val="FF0000"/>
          <w:rtl w:val="1"/>
        </w:rPr>
        <w:t xml:space="preserve">فاجعَلُوه يومَ العَرُوبة - وكانوا يُسمُّونَ يومَ الجُمُعةِ يومَ العَرُوبة -  </w:t>
      </w:r>
      <w:r>
        <w:rPr>
          <w:color w:val="FF0000"/>
          <w:rtl w:val="1"/>
        </w:rPr>
        <w:t xml:space="preserve">فاجتَمعوا إلى أَسعدَ بنِ زُرارةَ فصلَّى بهم يومَئذٍ وذَكَّرهم، فسمَّوه الجُمُعة،  </w:t>
      </w:r>
      <w:r>
        <w:rPr>
          <w:color w:val="000000"/>
          <w:rtl w:val="1"/>
        </w:rPr>
        <w:t xml:space="preserve">حتّى اجتَمَعوا إليه، فذَبحَ أَسعدُ بنُ زُرارةَ لهم شاةً، فتَغدَّوا وتعَشَّوا مِن شاةٍ واحدة، وذلك لقِلَّتِهم،  </w:t>
      </w:r>
      <w:r>
        <w:rPr>
          <w:color w:val="FF0000"/>
          <w:rtl w:val="1"/>
        </w:rPr>
        <w:t xml:space="preserve">فأَنزَلَ اللهُ في ذلك بعدَ ذلك: ﴿إذا نُودِي للصَّلاةِ مِن يومِ الجُمُعةِ فاسْعَوا إلى ذِكرِ الله﴾ [الجمعة: 9].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مبدا تسمية يوم الجمعة ومشروعية صلاتها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