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الماء الذي يغسَل به شعر الإنسان-كتاب الوضوء-صحيح البخاري — رقم الحديث: 173 — الرقم الفرعي: 99</w:t>
        <w:br/>
      </w:r>
      <w:r>
        <w:rPr>
          <w:rtl w:val="1"/>
        </w:rPr>
        <w:t xml:space="preserve"> حدَّثنا إسحاقُ، أخبرنا عبدُ الصَّمَد، حدَّثنا عبدُ الرَّحمن بنُ عبدِ الله بنِ دِينارٍ، سمعتُ أَبي، عن أبي صالحٍ، عن أبي هُرَيرةَ، عن النبيِّ ﷺ:</w:t>
        <w:br/>
      </w:r>
      <w:r>
        <w:rPr>
          <w:color w:val="FF0000"/>
          <w:rtl w:val="1"/>
        </w:rPr>
        <w:t xml:space="preserve">«أنَّ رجلًا رأى كلبًا يأْكلُ الثَّرَى منَ العَطَشِ،  </w:t>
      </w:r>
      <w:r>
        <w:rPr>
          <w:color w:val="FF0000"/>
          <w:rtl w:val="1"/>
        </w:rPr>
        <w:t xml:space="preserve">فأخَذَ الرَّجلُ خُفَّه فجَعَلَ يَغرِفُ له به حتَّى أَرْوَاهُ،  </w:t>
      </w:r>
      <w:r>
        <w:rPr>
          <w:color w:val="FF0000"/>
          <w:rtl w:val="1"/>
        </w:rPr>
        <w:t xml:space="preserve">فشَكَرَ اللهُ له فأدخَلَه الجنَّةَ». 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