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الأدوية المكروهة-باب في الرجل يتداوى-سنن أبي داود — رقم الحديث: 3871 — الرقم الفرعي: 99 — الرقم الأصلي: 3871</w:t>
        <w:br/>
      </w:r>
      <w:r>
        <w:rPr>
          <w:rtl w:val="1"/>
        </w:rPr>
        <w:t xml:space="preserve"> حدثنا محمد بن كثير أخبرنا سفيان عن ابن أبي ذئب عن سعيد بن خالد عن سعيد بن المسيّب عن عبد الرحمن بن عثمان</w:t>
        <w:br/>
      </w:r>
      <w:r>
        <w:rPr>
          <w:color w:val="FF0000"/>
          <w:rtl w:val="1"/>
        </w:rPr>
        <w:t xml:space="preserve">أن طَبيبًا سألَ النبي ﷺ عَنْ ضِفْدعٍ يجعَلُها في دَوَاءٍ، فنهاه النبيُّ ﷺ عن قَتْلِها.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العلاج بالمحرمات من الأغذية والأدوية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