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الاستئذان في العورات الثلاث-كتاب الأدب-سنن أبي داود — رقم الحديث: 5192 — الرقم الفرعي: 99 — الرقم الأصلي: 5192</w:t>
        <w:br/>
      </w:r>
      <w:r>
        <w:rPr>
          <w:rtl w:val="1"/>
        </w:rPr>
        <w:t xml:space="preserve"> حدثنا عبد الله بن مسلمة ثنا عبد العزيز ملاحظة يعني ابن محمد عن عمرو بن أبي عمرو عن عكرمة</w:t>
        <w:br/>
      </w:r>
      <w:r>
        <w:rPr>
          <w:color w:val="000000"/>
          <w:rtl w:val="1"/>
        </w:rPr>
        <w:t xml:space="preserve">أنّ نَفَرًا من أَهلِ العِراق قالوا: يا ابنَ عباس، كيفَ ترى في هذهِ الآيةِ التي أُمِرنا فيها بما أُمِرنا ولا يعمل بها أَحدٌ،  </w:t>
      </w:r>
      <w:r>
        <w:rPr>
          <w:color w:val="FF0000"/>
          <w:rtl w:val="1"/>
        </w:rPr>
        <w:t xml:space="preserve">قولُ الله عزَّ وجلَّ: {يَاأَيُّهَا الَّذِينَ آمَنُوا لِيَسْتَأْذِنْكُمُ الَّذِينَ مَلَكَتْ أَيْمَانُكُمْ وَالَّذِينَ لَمْ يَبْلُغُوا الْحُلُمَ مِنْكُمْ ثَلَاثَ مَرَّاتٍ  </w:t>
      </w:r>
      <w:r>
        <w:rPr>
          <w:color w:val="FF0000"/>
          <w:rtl w:val="1"/>
        </w:rPr>
        <w:t xml:space="preserve">مِنْ قَبْلِ صَلَاةِ الْفَجْرِ  </w:t>
      </w:r>
      <w:r>
        <w:rPr>
          <w:color w:val="FF0000"/>
          <w:rtl w:val="1"/>
        </w:rPr>
        <w:t xml:space="preserve">وَحِينَ تَضَعُونَ ثِيَابَكُمْ مِنَ الظَّهِيرَةِ  </w:t>
      </w:r>
      <w:r>
        <w:rPr>
          <w:color w:val="FF0000"/>
          <w:rtl w:val="1"/>
        </w:rPr>
        <w:t xml:space="preserve">وَمِنْ بَعْدِ صَلَاةِ الْعِشَاءِ  </w:t>
      </w:r>
      <w:r>
        <w:rPr>
          <w:color w:val="FF0000"/>
          <w:rtl w:val="1"/>
        </w:rPr>
        <w:t xml:space="preserve">ثَلَاثُ عَوْرَاتٍ لَكُمْ  </w:t>
      </w:r>
      <w:r>
        <w:rPr>
          <w:color w:val="000000"/>
          <w:rtl w:val="1"/>
        </w:rPr>
        <w:t xml:space="preserve">لَيْسَ عَلَيْكُمْ وَلَا عَلَيْهِمْ جُنَاحٌ بَعْدَهُنَّ طَوَّافُونَ عَلَيْكُمْ بَعْضُكُمْ عَلَى بَعْضٍ  </w:t>
      </w:r>
      <w:r>
        <w:rPr>
          <w:color w:val="000000"/>
          <w:rtl w:val="1"/>
        </w:rPr>
        <w:t xml:space="preserve">كَذَلِكَ يُبَيِّنُ اللَّهُ لَكُمُ الْآيَاتِ وَاللَّهُ عَلِيمٌ حَكِيمٌ} [النور: ٥٨]. </w:t>
      </w:r>
      <w:r>
        <w:rPr>
          <w:color w:val="FF0000"/>
          <w:rtl w:val="1"/>
        </w:rPr>
        <w:t xml:space="preserve">قال ابنُ عبّاس: إنَّ الله حَليمٌ رَحيمٌ بالمؤمنين،  </w:t>
      </w:r>
      <w:r>
        <w:rPr>
          <w:color w:val="FF0000"/>
          <w:rtl w:val="1"/>
        </w:rPr>
        <w:t xml:space="preserve">يُحب السَّترَ،  </w:t>
      </w:r>
      <w:r>
        <w:rPr>
          <w:color w:val="FF0000"/>
          <w:rtl w:val="1"/>
        </w:rPr>
        <w:t xml:space="preserve">وكان الناسُ ليس لِبُيوتِهم سُتُورٌ ولا حِجَالٌ، فرُبّما دخل الخادِمُ أو الولدُ أو يَتيمةُ الرَّجلِ، والرجلُ على أَهلِه،  </w:t>
      </w:r>
      <w:r>
        <w:rPr>
          <w:color w:val="FF0000"/>
          <w:rtl w:val="1"/>
        </w:rPr>
        <w:t xml:space="preserve">فأَمَرهم اللهُ بالاستِئذانِ في تلكَ العَوراتِ،  </w:t>
      </w:r>
      <w:r>
        <w:rPr>
          <w:color w:val="000000"/>
          <w:rtl w:val="1"/>
        </w:rPr>
        <w:t xml:space="preserve">فجاءَهم اللهُ بالسُّتورِ والخَيرِ،  </w:t>
      </w:r>
      <w:r>
        <w:rPr>
          <w:color w:val="000000"/>
          <w:rtl w:val="1"/>
        </w:rPr>
        <w:t xml:space="preserve">فلم أرَ أحدًا يعمَلُ بذلك بَعْدُ. </w:t>
      </w:r>
    </w:p>
    <w:p>
      <w:pPr>
        <w:bidi w:val="1"/>
        <w:jc w:val="start"/>
      </w:pPr>
      <w:r>
        <w:rPr>
          <w:rtl w:val="1"/>
        </w:rPr>
        <w:t>درجة الحديث: رجال إسناده ثقات</w:t>
      </w:r>
    </w:p>
    <w:p>
      <w:pPr>
        <w:bidi w:val="1"/>
        <w:jc w:val="start"/>
      </w:pPr>
      <w:r>
        <w:rPr>
          <w:rtl w:val="1"/>
        </w:rPr>
        <w:t>الشرح: الدلالة: قيمة استِئذان الخدم في الدُّخول على مستخدِمِيهم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اختيار الوقت المناسب - النوم والراحة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