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قتل الحيّات-كتاب الأدب-سنن أبي داود — رقم الحديث: 5250 — الرقم الفرعي: 99 — الرقم الأصلي: 5250</w:t>
        <w:br/>
      </w:r>
      <w:r>
        <w:rPr>
          <w:rtl w:val="1"/>
        </w:rPr>
        <w:t xml:space="preserve"> حدثنا عثمان بن أبي شيبة ثنا عبد الله بن نمير ثنا موسى بن مسلم قال:سمعت عكرمة يرفع الحديث فيما أرى إلى ابن عباس قال:قال رسول الله صلى الله عليه وسلم</w:t>
        <w:br/>
      </w:r>
      <w:r>
        <w:rPr>
          <w:color w:val="FF0000"/>
          <w:rtl w:val="1"/>
        </w:rPr>
        <w:t xml:space="preserve">«مَن تَرَكَ الحَيّاتِ مَخافَةَ طلَبهِنَّ فليسَ مِنّا،  </w:t>
      </w:r>
      <w:r>
        <w:rPr>
          <w:color w:val="FF0000"/>
          <w:rtl w:val="1"/>
        </w:rPr>
        <w:t xml:space="preserve">ما سالَمْنَاهُن منذُ حاربنَاهُنَّ».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فتوى الصحابي -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القياس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قتل الهوامِّ والدوابِّ المؤذية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التخلص من الهوام والدواب المؤذية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