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 — الرقم الفرعي: 99 — الرقم الأصلي: 159 — ج: 1 — ص: 24</w:t>
        <w:br/>
      </w:r>
      <w:r>
        <w:rPr>
          <w:rtl w:val="1"/>
        </w:rPr>
        <w:t xml:space="preserve"> حدثنا عمرو بن الهيثم حدثنا شعبة عن سِماك بن حرب عن النعمان بن بشير عن عمر</w:t>
        <w:br/>
      </w:r>
      <w:r>
        <w:rPr>
          <w:color w:val="000000"/>
          <w:rtl w:val="1"/>
        </w:rPr>
        <w:t xml:space="preserve">قَالَ: لَقدْ رَأَيتُ رَسُولَ اللهِ ﷺ يَلتَوي مَا يَجدُ مَا يَملأُ بِهِ بَطنَهُ مِنَ الدَّقَلِ.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