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البقرة-كتاب تفسير القرآن-سنن الترمذي — رقم الحديث: 2988 — الرقم الفرعي: 99 — الرقم الأصلي: 2991</w:t>
        <w:br/>
      </w:r>
      <w:r>
        <w:rPr>
          <w:rtl w:val="1"/>
        </w:rPr>
        <w:t xml:space="preserve"> حدثنا هنّاد حدثنا أبو الأحوص عن عطاء بن السائب عن مُرّة الهمدانيّ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‌إنَّ ‌للشَّيطانِ ‌لَمةً بابنِ آدَمَ، وللمَلَكِ لَمّةً،  </w:t>
      </w:r>
      <w:r>
        <w:rPr>
          <w:color w:val="FF0000"/>
          <w:rtl w:val="1"/>
        </w:rPr>
        <w:t xml:space="preserve">فأمّا لَمّةُ الشَّيطانِ، فإيعادٌ بالشَرِّ، وتكذيبٌ بالحقِّ،  </w:t>
      </w:r>
      <w:r>
        <w:rPr>
          <w:color w:val="FF0000"/>
          <w:rtl w:val="1"/>
        </w:rPr>
        <w:t xml:space="preserve">وأمَّا لَمّةُ الملكِ، فإيعادٌ بالخيرِ، وتصديقٌ بالحقِّ،  </w:t>
      </w:r>
      <w:r>
        <w:rPr>
          <w:color w:val="FF0000"/>
          <w:rtl w:val="1"/>
        </w:rPr>
        <w:t xml:space="preserve">فمن وجدَ ذلكَ، فليَعْلَم أنَّه من اللهِ، فليَحمَدِ اللهَ، ومن وجَدَ الأخرَى، فليتَعَوَّذ باللهِ من الشَّيطانِ، ثُمَّ قرأَ {الشَّيْطَانُ يَعِدُكُمُ الْفَقْرَ وَيَأْمُرُكُمْ بِالْفَحْشَاءِ} الآية [البقرة: 268]. </w:t>
      </w:r>
      <w:r>
        <w:rPr>
          <w:color w:val="000000"/>
          <w:rtl w:val="1"/>
        </w:rPr>
        <w:t xml:space="preserve">هذا حديثٌ حسنٌ غريبٌ، وهو حديثُ أبي الأحوَصِ لا نَعرِفُه مرفوعًا إلا من حديثِ أبي الأحوَصِ.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الحديث الموقوف الذي له حكم المرفوع - الحديث الموقوف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