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الرقية-كتاب الطب-سنن الترمذي — رقم الحديث: 2055 — الرقم الفرعي: 99 — الرقم الأصلي: 2056</w:t>
        <w:br/>
      </w:r>
      <w:r>
        <w:rPr>
          <w:rtl w:val="1"/>
        </w:rPr>
        <w:t xml:space="preserve"> حدثنا محمد بن بشار حدثنا عبد الرحمن بن مهديّ حدثنا سفيان عن منصور عن مجاهد عن عقار بن المغيرة بن شعبة عن أبيه قال:قال رسول الله صلى الله عليه وسلم</w:t>
        <w:br/>
      </w:r>
      <w:r>
        <w:rPr>
          <w:color w:val="FF0000"/>
          <w:rtl w:val="1"/>
        </w:rPr>
        <w:t xml:space="preserve">«مَن اكتَوى، أو استَرْقى، فقد بَرِئَ مِن التَّوكُّل». </w:t>
      </w:r>
      <w:r>
        <w:rPr>
          <w:color w:val="000000"/>
          <w:rtl w:val="1"/>
        </w:rPr>
        <w:t xml:space="preserve">وفي الباب عن ابنِ مَسعودٍ، وابنِ عبّاسٍ، وعِمرانَ بن حُصَين.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