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 ما جاء في الوتر آخر الليل-كتاب إقامة الصلاة-سنن ابن ماجة — رقم الحديث: 1186 — الرقم الفرعي: 99 — الرقم الأصلي: 1186</w:t>
        <w:br/>
      </w:r>
      <w:r>
        <w:rPr>
          <w:rtl w:val="1"/>
        </w:rPr>
        <w:t xml:space="preserve"> حدثنا عليّ بن محمد ثنا وكيع ح وحدثنا محمد بن بشّار ثنا محمد بن جعفر قال:ثنا شعبة عن أبي إسحاق عن عاصم بن ضمرة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مِن كلِّ اللَّيلِ قد أَوتَرَ رسولُ الله ﷺ مِن أَوَّلِه وأَوسَطِه، وانتهى وِتُره إلى السَّحَر.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وقت وتره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