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الملامسة-كتاب البيوع-صحيح البخاري — رقم الحديث: 2144 — الرقم الفرعي: 99 — الرقم الأصلي: 2144</w:t>
        <w:br/>
      </w:r>
      <w:r>
        <w:rPr>
          <w:rtl w:val="1"/>
        </w:rPr>
        <w:t xml:space="preserve"> حدثنا سعيد بن عفير قال:حدثني الليث قال:حدثني عقيل عن ابن شهاب قال:أخبرني عامر بن سعد أنّ أبا سعيد رضي الله عنه</w:t>
        <w:br/>
      </w:r>
      <w:r>
        <w:rPr>
          <w:color w:val="000000"/>
          <w:rtl w:val="1"/>
        </w:rPr>
        <w:t xml:space="preserve">أخبره، </w:t>
      </w:r>
      <w:r>
        <w:rPr>
          <w:color w:val="FF0000"/>
          <w:rtl w:val="1"/>
        </w:rPr>
        <w:t xml:space="preserve">أنَّ رسولَ الله ﷺ نَهَى عن المُنابَذةِ:  </w:t>
      </w:r>
      <w:r>
        <w:rPr>
          <w:color w:val="000000"/>
          <w:rtl w:val="1"/>
        </w:rPr>
        <w:t xml:space="preserve">وهيَ طَرْحُ الرَّجلِ ثوبَه بالبَيعِ إلى الرَّجُلِ قبلَ أنْ يُقلِّبَه أو يَنظُرَ إليه،  </w:t>
      </w:r>
      <w:r>
        <w:rPr>
          <w:color w:val="FF0000"/>
          <w:rtl w:val="1"/>
        </w:rPr>
        <w:t xml:space="preserve">ونَهَى عن المُلامَسةِ،  </w:t>
      </w:r>
      <w:r>
        <w:rPr>
          <w:color w:val="000000"/>
          <w:rtl w:val="1"/>
        </w:rPr>
        <w:t xml:space="preserve">والمُلامَسةُ: لمسُ الثَّوْبِ لا يَنظُرُ إليه.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تحريم بيع الغَرر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