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6418 — الرقم الفرعي: 99 — الرقم الأصلي: 6418 — ج: 2 — ص: 153</w:t>
        <w:br/>
      </w:r>
      <w:r>
        <w:rPr>
          <w:rtl w:val="1"/>
        </w:rPr>
        <w:t xml:space="preserve"> حدثنا عبد الصَمَد و عَفّان قالا:حدثنا حمّاد بن سَلَمَة أخبرنا أيوب عن نافع عن ابن عمر أنّ عمر سأل رسول الله،صلى الله عليه وسلم</w:t>
        <w:br/>
      </w:r>
      <w:r>
        <w:rPr>
          <w:color w:val="000000"/>
          <w:rtl w:val="1"/>
        </w:rPr>
        <w:t xml:space="preserve">بِالْجِعِرَّانَةِ، فَقَالَ: إِنِّي كُنْتُ نَذَرْتُ فِي الْجَاهِلِيَّةِ أَنْ أَعْتَكِفَ فِي الْمَسْجِدِ الْحَرَامِ؟ -قَالَ عَبْدُ الصَّمَدِ: وَمَعَهُ غُلَامٌ مِنْ سَبْيِ هَوَازِنَ-، فَقَالَ لَهُ: «اذْهَبْ فَاعْتَكِفْ»،  </w:t>
      </w:r>
      <w:r>
        <w:rPr>
          <w:color w:val="000000"/>
          <w:rtl w:val="1"/>
        </w:rPr>
        <w:t xml:space="preserve">فَذَهَبَ، فَاعْتَكَفَ، فَبَيْنَمَا هُوَ يُصَلِّي إِذْ سَمِعَ النَّاسَ، يَقُولُونَ: أَعْتَقَ رَسُولُ اللهِ ﷺ سَبْيَ هَوَازِنَ فَدَعَا الْغُلَامَ فَأَعْتَقَهُ.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