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وقول الله جلّ وعزّوإذ صرفنا إليك نفرا من الجن.باب قول الله وبثّ فيها-كتاب بدء الخلق-صحيح البخاري — رقم الحديث: 3297 — الرقم الفرعي: 99 — الرقم الأصلي: 3297</w:t>
        <w:br/>
      </w:r>
      <w:r>
        <w:rPr>
          <w:rtl w:val="1"/>
        </w:rPr>
        <w:t xml:space="preserve"> حدثنا عبد الله بن محمد حدثنا هشام بن يوسف حدثنا معمر عن الزهريّ عن سالم عن ابن عمر رضي الله عنهما</w:t>
        <w:br/>
      </w:r>
      <w:r>
        <w:rPr>
          <w:color w:val="000000"/>
          <w:rtl w:val="1"/>
        </w:rPr>
        <w:t xml:space="preserve">أنَّه سَمِعَ النبيَّ ﷺ يَخْطُبُ على المِنْبرِ يقولُ:  </w:t>
      </w:r>
      <w:r>
        <w:rPr>
          <w:color w:val="FF0000"/>
          <w:rtl w:val="1"/>
        </w:rPr>
        <w:t xml:space="preserve">«اقتُلوا الحيّاتِ،  </w:t>
      </w:r>
      <w:r>
        <w:rPr>
          <w:color w:val="FF0000"/>
          <w:rtl w:val="1"/>
        </w:rPr>
        <w:t xml:space="preserve">واقتُلوا ذا الطُّفْيَتَينِ والأبتَرَ،  </w:t>
      </w:r>
      <w:r>
        <w:rPr>
          <w:color w:val="FF0000"/>
          <w:rtl w:val="1"/>
        </w:rPr>
        <w:t xml:space="preserve">فإنَّهما يَطْمِسانِ البَصَرَ، ويَستَسْقِطانِ الحَبَلَ».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قتل الهوامِّ والدوابِّ المؤذية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قتل بعض الحيوانات الضارة - مباحات الإحرام</w:t>
      </w:r>
    </w:p>
    <w:p>
      <w:pPr>
        <w:bidi w:val="1"/>
        <w:jc w:val="start"/>
      </w:pPr>
      <w:r>
        <w:rPr>
          <w:rtl w:val="1"/>
        </w:rPr>
        <w:t>الشرح: الدلالة: التخلص من الهوام والدواب المؤذية - نظافة البيئة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