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تثاوب فليضع يده على فيه-كتاب الأدب-صحيح البخاري — رقم الحديث: 6226 — الرقم الفرعي: 99 — الرقم الأصلي: 6226</w:t>
        <w:br/>
      </w:r>
      <w:r>
        <w:rPr>
          <w:rtl w:val="1"/>
        </w:rPr>
        <w:t xml:space="preserve"> حدثنا عاصم بن عليّ حدثنا ابن أبي ذئب عن سعيد المقبريّ عن أبيه عن أبي هريرة عن النبي صلى الله عليه وسلم</w:t>
        <w:br/>
      </w:r>
      <w:r>
        <w:rPr>
          <w:color w:val="000000"/>
          <w:rtl w:val="1"/>
        </w:rPr>
        <w:t xml:space="preserve">قال: «إنَّ اللهَ يُحِبُّ العُطاسَ ويَكْره التَّثاؤُبَ،  </w:t>
      </w:r>
      <w:r>
        <w:rPr>
          <w:color w:val="FF0000"/>
          <w:rtl w:val="1"/>
        </w:rPr>
        <w:t xml:space="preserve">فإذا عَطَسَ أحدُكم وحَمِدَ اللهَ، كان حَقّاً على كلِّ مُسلِمٍ سَمِعَه أنْ يقولَ له: يَرحَمُكَ اللهُ،  </w:t>
      </w:r>
      <w:r>
        <w:rPr>
          <w:color w:val="000000"/>
          <w:rtl w:val="1"/>
        </w:rPr>
        <w:t xml:space="preserve">وأمَّا التَّثاؤُبُ فإنَّما هو منَ الشَّيطانِ، فإذا تَثاءَبَ أحدُكم فلْيَرُدَّه ما استَطاعَ، فإنَّ أحدَكم إذا تَثاءَبَ ضَحِكَ منه الشَّيطانُ».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