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أُدّي زكاته فليس بكنز-كتاب الزكاة-صحيح البخاري — رقم الحديث: 1405 — الرقم الفرعي: 99 — الرقم الأصلي: 1405</w:t>
        <w:br/>
      </w:r>
      <w:r>
        <w:rPr>
          <w:rtl w:val="1"/>
        </w:rPr>
        <w:t xml:space="preserve"> حدثنا إسحاق بن يزيد أخبرنا شعيب بن إسحاق قال: قال الأوزاعيّ أخبرني يحيى بن أبي كثير أنّ عمرو بن يحيى بن عمارة أخبره عن أبيه يحيى بن عمارة بن أبي الحسين أنه سمع أبا سعيد رضي الله عنه</w:t>
        <w:br/>
      </w:r>
      <w:r>
        <w:rPr>
          <w:color w:val="000000"/>
          <w:rtl w:val="1"/>
        </w:rPr>
        <w:t xml:space="preserve">يقولُ: قال النبيُّ:  </w:t>
      </w:r>
      <w:r>
        <w:rPr>
          <w:color w:val="FF0000"/>
          <w:rtl w:val="1"/>
        </w:rPr>
        <w:t xml:space="preserve">«ليس فيما دونَ خمسِ أوَاقٍ صَدَقةٌ،  </w:t>
      </w:r>
      <w:r>
        <w:rPr>
          <w:color w:val="FF0000"/>
          <w:rtl w:val="1"/>
        </w:rPr>
        <w:t xml:space="preserve">وليس فيما دونَ خمسِ ذَوْدٍ صَدَقةٌ،  </w:t>
      </w:r>
      <w:r>
        <w:rPr>
          <w:color w:val="FF0000"/>
          <w:rtl w:val="1"/>
        </w:rPr>
        <w:t xml:space="preserve">وليس فيما دونَ خَمسةِ أوسُقٍ صَدَقةٌ».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نصاب الزروع والثمار - الزروع والثمار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ملك النصاب - شروط وجوب الزكاة في الذهب و الفضة و النقد</w:t>
      </w:r>
    </w:p>
    <w:p>
      <w:pPr>
        <w:bidi w:val="1"/>
        <w:jc w:val="start"/>
      </w:pPr>
      <w:r>
        <w:rPr>
          <w:rtl w:val="1"/>
        </w:rPr>
        <w:t>الشرح: الدلالة: نصاب زكاة الإبل ومقدارها - زكاة الأنعام</w:t>
      </w:r>
    </w:p>
    <w:p>
      <w:pPr>
        <w:bidi w:val="1"/>
        <w:jc w:val="start"/>
      </w:pPr>
      <w:r>
        <w:rPr>
          <w:rtl w:val="1"/>
        </w:rPr>
        <w:t>الشرح: الدلالة: النصاب  - شروط وجوب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