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خراج الحجّام-كتاب في الاجارة-صحيح البخاري — رقم الحديث: 2278 — الرقم الفرعي: 99 — الرقم الأصلي: 2278</w:t>
        <w:br/>
      </w:r>
      <w:r>
        <w:rPr>
          <w:rtl w:val="1"/>
        </w:rPr>
        <w:t xml:space="preserve"> حدثنا موسى بن إسماعيل حدثنا وهيب حدثنا ابن طاوس عن أبيه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احتَجَمَ النبيُّ ﷺ وأعطَى الحجّامَ أجْرَه.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أجر العامل - قيم حقوق العمال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