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الأربع قبل الظهر-أبواب الصلاة-سنن الترمذي — رقم الحديث: 424 — الرقم الفرعي: 99 — الرقم الأصلي: 424</w:t>
        <w:br/>
      </w:r>
      <w:r>
        <w:rPr>
          <w:rtl w:val="1"/>
        </w:rPr>
        <w:t xml:space="preserve"> حدثنا محمد بن بشار حدثنا أبو عامر العَقَديّ حدثنا سفيان عن أبي إسحاق عن عاصم بن ضَمرة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يُصلِّي قبلَ الظُّهرِ أَربعًا، وبعدَها ركعتَين.  </w:t>
      </w:r>
      <w:r>
        <w:rPr>
          <w:color w:val="000000"/>
          <w:rtl w:val="1"/>
        </w:rPr>
        <w:t xml:space="preserve">وفي الباب عن عائشةَ، وأُمِّ حَبيبة.  </w:t>
      </w:r>
      <w:r>
        <w:rPr>
          <w:color w:val="000000"/>
          <w:rtl w:val="1"/>
        </w:rPr>
        <w:t xml:space="preserve">حديثُ عليٍّ حديثٌ حسن.  </w:t>
      </w:r>
      <w:r>
        <w:rPr>
          <w:color w:val="000000"/>
          <w:rtl w:val="1"/>
        </w:rPr>
        <w:t xml:space="preserve">حدّثنا أَبو بكر العطّار، قال: قال عليُّ بن عبد الله، عن يحيى بنِ سَعيد، عن سُفيان، قال: كنَّا نَعرِفُ فضلَ حديثِ عاصم بنِ ضَمْرة على حديثِ الحارث.  </w:t>
      </w:r>
      <w:r>
        <w:rPr>
          <w:color w:val="000000"/>
          <w:rtl w:val="1"/>
        </w:rPr>
        <w:t xml:space="preserve">والعملُ على هذا عندَ أَكثر أَهلِ العِلم من أَصحابِ النّبيِّ ﷺ ومَن بعدَهم: يَختارونَ أَن يُصلِّي الرَّجلُ قبلَ الظُّهرِ أَربعَ رَكعات، وهو قولُ سُفيانَ الثّوريِّ، وابنِ المبارَك، وإسحاق.  </w:t>
      </w:r>
      <w:r>
        <w:rPr>
          <w:color w:val="000000"/>
          <w:rtl w:val="1"/>
        </w:rPr>
        <w:t xml:space="preserve">وقال بعضُ أَهلِ العِلم: صلاةُ اللّيلِ والنّهارِ مَثْنى مَثْنى، يَرَون الفَصلَ بينَ كلِّ رَكعتَين. وبه يقولُ الشّافعيُّ وأحمد.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الراتبة قبل الظهر وبعدها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