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دعاء المشركين-كتاب الجهاد-سنن أبي داود — رقم الحديث: 2614 — الرقم الفرعي: 99 — الرقم الأصلي: 2614</w:t>
        <w:br/>
      </w:r>
      <w:r>
        <w:rPr>
          <w:rtl w:val="1"/>
        </w:rPr>
        <w:t xml:space="preserve"> حدثنا عثمان بن أبي شيبة ثنا يحيى بن آدم و عبيدالله بن موسى عن حسن بن صالح عن خالد بن الفِزْر حدثني أنس بن مالك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«انطلِقُوا باسم الله، وبالله، وعلى مِلَّةِ رسول الله،  </w:t>
      </w:r>
      <w:r>
        <w:rPr>
          <w:color w:val="FF0000"/>
          <w:rtl w:val="1"/>
        </w:rPr>
        <w:t xml:space="preserve">ولا تقتُلوا شيخًا فانيًا. ولا طفلًا، ولا صغيرًا، ولا امرأةً،  </w:t>
      </w:r>
      <w:r>
        <w:rPr>
          <w:color w:val="FF0000"/>
          <w:rtl w:val="1"/>
        </w:rPr>
        <w:t xml:space="preserve">ولا تَغُلُّوا، وضُمُّوا غنائمَكم، وأصلِحُوا {وَأَحْسِنُوا إِنَّ اللَّهَ يُحِبُّ الْمُحْسِنِينَ}» [البقرة: ١٩٥]. 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عدم قتل الشيوخ والنساء والأطفال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الأمانة في قتال الأعداء - من مظاهر قيمة الأمانة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الإحسان في الحرب - قيم الإحسان </w:t>
      </w:r>
    </w:p>
    <w:p>
      <w:pPr>
        <w:bidi w:val="1"/>
        <w:jc w:val="start"/>
      </w:pPr>
      <w:r>
        <w:rPr>
          <w:rtl w:val="1"/>
        </w:rPr>
        <w:t>الشرح: الدلالة: قيمة الرحمة في القتال - قيم الرحمة</w:t>
      </w:r>
    </w:p>
    <w:p>
      <w:pPr>
        <w:bidi w:val="1"/>
        <w:jc w:val="start"/>
      </w:pPr>
      <w:r>
        <w:rPr>
          <w:rtl w:val="1"/>
        </w:rPr>
        <w:t>الشرح: الدلالة: قيمة الرِّفق بغير المقاتِلِين من جيش العدوِّ - قيمة الرِّفْق</w:t>
      </w:r>
    </w:p>
    <w:p>
      <w:pPr>
        <w:bidi w:val="1"/>
        <w:jc w:val="start"/>
      </w:pPr>
      <w:r>
        <w:rPr>
          <w:rtl w:val="1"/>
        </w:rPr>
        <w:t>الشرح: الدلالة: أخلاقيات الجهاد في سبيل الله - قيم الجهاد في سبيل الله</w:t>
      </w:r>
    </w:p>
    <w:p>
      <w:pPr>
        <w:bidi w:val="1"/>
        <w:jc w:val="start"/>
      </w:pPr>
      <w:r>
        <w:rPr>
          <w:rtl w:val="1"/>
        </w:rPr>
        <w:t>الشرح: الدلالة: الغلول - الغنائم والأسلاب والخمس</w:t>
      </w:r>
    </w:p>
    <w:p>
      <w:pPr>
        <w:bidi w:val="1"/>
        <w:jc w:val="start"/>
      </w:pPr>
      <w:r>
        <w:rPr>
          <w:rtl w:val="1"/>
        </w:rPr>
        <w:t>الشرح: الدلالة: المتقون والمحسنون - درجات الإيمان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