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النهي أن يبيع حاضرٌ لبادٍ-أول كتاب البيوع-سنن أبي داود — رقم الحديث: 3441 — الرقم الفرعي: 99 — الرقم الأصلي: 3441</w:t>
        <w:br/>
      </w:r>
      <w:r>
        <w:rPr>
          <w:rtl w:val="1"/>
        </w:rPr>
        <w:t xml:space="preserve"> حدثنا موسى بن إسماعيل ثنا حماد عن محمد بن إسحاق عن سالم المكيّ</w:t>
        <w:br/>
      </w:r>
      <w:r>
        <w:rPr>
          <w:color w:val="000000"/>
          <w:rtl w:val="1"/>
        </w:rPr>
        <w:t xml:space="preserve">أن أعرابيًا، حدَّثه، أنّه قدِم بِجَلُوبةٍ له على عهدِ رسولِ الله ﷺ، فنزل على طَلحةَ بنِ عُبيدِ الله،  </w:t>
      </w:r>
      <w:r>
        <w:rPr>
          <w:color w:val="FF0000"/>
          <w:rtl w:val="1"/>
        </w:rPr>
        <w:t xml:space="preserve">فقال: إنَّ النّبيَّ ﷺ نهى أن يَبيعَ حاضرٌ لِباد،  </w:t>
      </w:r>
      <w:r>
        <w:rPr>
          <w:color w:val="FF0000"/>
          <w:rtl w:val="1"/>
        </w:rPr>
        <w:t xml:space="preserve">ولكنِ اذْهَبْ إلى السُّوقِ فانظُرْ من يُبايعُك، فشاوِرْني حتى آمُرَك أو أنهاك.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النصيحة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بيع الحاضر للبادي - ما يؤدي إلى تضييق أو إيذاء أو ضرر مادي أو معنوي</w:t>
      </w:r>
    </w:p>
    <w:p>
      <w:pPr>
        <w:bidi w:val="1"/>
        <w:jc w:val="start"/>
      </w:pPr>
      <w:r>
        <w:rPr>
          <w:rtl w:val="1"/>
        </w:rPr>
        <w:t>الشرح: الدلالة: قيمة نصيحة المسلمين بعضهم لبعض - مظاهر قيمة النصيحة للمسلمين</w:t>
      </w:r>
    </w:p>
    <w:p>
      <w:pPr>
        <w:bidi w:val="1"/>
        <w:jc w:val="start"/>
      </w:pPr>
      <w:r>
        <w:rPr>
          <w:rtl w:val="1"/>
        </w:rPr>
        <w:t>الشرح: الدلالة: قيم تقدير الخبرة والتجربة والتخصص والمعرفة الحسية - القيم العلمية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