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8901 — الرقم الفرعي: 99 — الرقم الأصلي: 8901 — ج: 2 — ص: 377</w:t>
        <w:br/>
      </w:r>
      <w:r>
        <w:rPr>
          <w:rtl w:val="1"/>
        </w:rPr>
        <w:t xml:space="preserve"> حدثنا أسود بن عامر حدثنا أبو بكر عن عاصم عن رجُل من بني عاصرة</w:t>
        <w:br/>
      </w:r>
      <w:r>
        <w:rPr>
          <w:color w:val="000000"/>
          <w:rtl w:val="1"/>
        </w:rPr>
        <w:t xml:space="preserve">قال: قيلَ لمَروان: هذا أَبو هريرةَ على الباب، قال: ائذَنوا له،  </w:t>
      </w:r>
      <w:r>
        <w:rPr>
          <w:color w:val="000000"/>
          <w:rtl w:val="1"/>
        </w:rPr>
        <w:t xml:space="preserve">قال: يا أَبا هُريرة، حدِّثنا حديثًا سمِعتَه من رسولِ الله ﷺ،  </w:t>
      </w:r>
      <w:r>
        <w:rPr>
          <w:color w:val="000000"/>
          <w:rtl w:val="1"/>
        </w:rPr>
        <w:t xml:space="preserve">قال: سمِعتُ رسولَ الله ﷺ يقول: «أَوشَكَ الرَّجلُ أن يتمنَّى أنّه خَرَّ مِن الثُّريّا، وأَنّه لم يتولَّ - أو يَلِ، شَكَّ أبو بكر - مِن أَمرِ النّاسِ شيئًا». </w:t>
      </w:r>
      <w:r>
        <w:rPr>
          <w:color w:val="FF0000"/>
          <w:rtl w:val="1"/>
        </w:rPr>
        <w:t xml:space="preserve">قال: وسمِعتُه يقول: «إنَّ هلاكَ العَربِ بيَدَي فِتيةٍ من قُريش».  </w:t>
      </w:r>
      <w:r>
        <w:rPr>
          <w:color w:val="FF0000"/>
          <w:rtl w:val="1"/>
        </w:rPr>
        <w:t xml:space="preserve">قال: قال مروان: بِئسَ واللهِ الفِتْيةُ هؤلاء.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