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القنوت في جميع الصلاة،إذا نزلت بالمسلمين نازلة-كتاب المساجد ومواضع الصلاة-صحيح مسلم — رقم الحديث: 675 — الرقم الفرعي: 1 — الرقم الأصلي: 675</w:t>
        <w:br/>
      </w:r>
      <w:r>
        <w:rPr>
          <w:rtl w:val="1"/>
        </w:rPr>
        <w:t xml:space="preserve"> حدثني أبو الطاهر و حَرملة بن يحيى قالا:أخبرنا ابن وَهْب أخبرني يونس بن يزيد عن ابن شهاب قال:أخبرني سعيد بن المسيَّب و أبو سلمة بن عبد الرحمن بن عوف أنهما سمعا أبا هريرة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كان رسولُ الله ﷺ يقول حين يَفرُغ مِن صلاةِ الفَجر من القراءةِ، ويُكبِّر ويَرفع رأسَه: «سَمِع اللهُ لمن حَمدَه، ربَّنا ولك الحَمد»  </w:t>
      </w:r>
      <w:r>
        <w:rPr>
          <w:color w:val="000000"/>
          <w:rtl w:val="1"/>
        </w:rPr>
        <w:t xml:space="preserve">ثم يقولُ وهو قائمٌ: «اللهمَّ أَنجِ الوليدَ بنَ الوليد، وسَلَمةَ بنَ هِشام، وعَيّاشَ بن أَبي رَبيعة، والُمستضعَفينَ من المؤمنين،  </w:t>
      </w:r>
      <w:r>
        <w:rPr>
          <w:color w:val="FF0000"/>
          <w:rtl w:val="1"/>
        </w:rPr>
        <w:t xml:space="preserve">اللّهمَّ اشدُد وطأتَك على مُضَر، واجعَلْها عليهم كسِنِيِّ يوسُف،  </w:t>
      </w:r>
      <w:r>
        <w:rPr>
          <w:color w:val="FF0000"/>
          <w:rtl w:val="1"/>
        </w:rPr>
        <w:t xml:space="preserve">اللّهمَّ العَن لِحْيانَ ورِعلًا وذَكْوانَ وعُصَيّةَ عَصَت اللهَ ورَسولَه»،  </w:t>
      </w:r>
      <w:r>
        <w:rPr>
          <w:color w:val="000000"/>
          <w:rtl w:val="1"/>
        </w:rPr>
        <w:t xml:space="preserve">ثم بَلَغَنا أنَّه تَرَك ذلك لما أُنزِل: ﴿لَيْسَ لَكَ مِنَ الْأَمْرِ شَيْءٌ أَوْ يَتُوبَ عَلَيْهِمْ أَوْ يُعَذِّبَهُمْ فَإِنَّهُمْ ظَالِمُونَ﴾ [آل عمران: 128].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من بالغ في إيذاء المسلمين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