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تعالىوالذين عاقدت أيمانكم فآتوهم نصيبهم-كتاب الكفالة-صحيح البخاري — رقم الحديث: 2294 — الرقم الفرعي: 99 — الرقم الأصلي: 2294</w:t>
        <w:br/>
      </w:r>
      <w:r>
        <w:rPr>
          <w:rtl w:val="1"/>
        </w:rPr>
        <w:t xml:space="preserve"> حدثنا محمد بن الصبّاح حدثنا اسماعيل بن زكرياء حدثنا عاصم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لأنسٍ، رضي الله عنه: أبَلَغَكَ أنَّ النبيَّ ﷺ قال: «لا حِلْفَ في الإسلام»؟  </w:t>
      </w:r>
      <w:r>
        <w:rPr>
          <w:color w:val="FF0000"/>
          <w:rtl w:val="1"/>
        </w:rPr>
        <w:t xml:space="preserve">فقال: قد حالَفَ النبيُّ ﷺ بينَ قُرَيشٍ والأنصارِ في داري. 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