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الجمعة-سنن النسائي — رقم الحديث: 1367 — الرقم الفرعي: 99 — الرقم الأصلي: 1367</w:t>
        <w:br/>
      </w:r>
      <w:r>
        <w:rPr>
          <w:rtl w:val="1"/>
        </w:rPr>
        <w:t xml:space="preserve"> أخبرنا سعيد بن عبد الرحمن المخزوميّ قال:حدثنا سفيان عن أبي الزّناد عن الأعرج عن أبي هريرة و ابن طاوس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«نحن الآخِرون السابقون، بَيْدَ أنهم أُوتوا الكتابَ مِن قَبْلِنا، وأُوتيناه مِن بَعدِهم،  </w:t>
      </w:r>
      <w:r>
        <w:rPr>
          <w:color w:val="FF0000"/>
          <w:rtl w:val="1"/>
        </w:rPr>
        <w:t xml:space="preserve">وهذا اليوم الذي كتبَ الله عزَّ وجلَّ عليهم، فاختلفوا فيه، فهدانا الله عزَّ وجلَّ له – يعني يوم الجمعة – فالناسُ لنا فيه تبعٌ  </w:t>
      </w:r>
      <w:r>
        <w:rPr>
          <w:color w:val="FF0000"/>
          <w:rtl w:val="1"/>
        </w:rPr>
        <w:t xml:space="preserve">اليهودُ غدًا، والنصارى بعدَ غَدٍ».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اختصاص أمته ﷺ بيوم الجمعة - خصوصيات النبي ﷺ في أمور أخرى </w:t>
      </w:r>
    </w:p>
    <w:p>
      <w:pPr>
        <w:bidi w:val="1"/>
        <w:jc w:val="start"/>
      </w:pPr>
      <w:r>
        <w:rPr>
          <w:rtl w:val="1"/>
        </w:rPr>
        <w:t>الشرح: الدلالة: معرفته ﷺ بأحوال أهل الكتاب - المعارف والعلوم المتعلقة بأحوال أهل زمانه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