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يحجّ مع غيره-أول كتاب المناسك-سنن أبي داود — رقم الحديث: 1810 — الرقم الفرعي: 99 — الرقم الأصلي: 1810</w:t>
        <w:br/>
      </w:r>
      <w:r>
        <w:rPr>
          <w:rtl w:val="1"/>
        </w:rPr>
        <w:t xml:space="preserve"> حدثنا حفص بن عمر و مسلم بن إبراهيم ملاحظة بمعناه قالا:ثنا شعبة عن النعمان بن سالم عن عمرو بن أوس عن أبي رَزِين قال حفص ملاحظة في حديثه:رجُل من بني عامر</w:t>
        <w:br/>
      </w:r>
      <w:r>
        <w:rPr>
          <w:color w:val="FF0000"/>
          <w:rtl w:val="1"/>
        </w:rPr>
        <w:t xml:space="preserve">أنه قال: يا رسولَ اللهِ، إن أبي شيخٌ كَبِيرٌ لا يستطِيعُ الحجَّ والعُمرةَ ولا الظَّعنَ، قال «احجُج، عن أبيك واعتمِر».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الحج والعمرة عن الغير - قضاء الحج والحج عن الغير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الرخص للمسن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