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الإشارة في التشهد-كتاب الصلاة-سنن أبي داود — رقم الحديث: 990 — الرقم الفرعي: 99 — الرقم الأصلي: 990</w:t>
        <w:br/>
      </w:r>
      <w:r>
        <w:rPr>
          <w:rtl w:val="1"/>
        </w:rPr>
        <w:t xml:space="preserve"> حدثنا محمد بن بشار ثنا يحيى ثنا ابن عجلان عن عامر بن عبد الله بن الزبير عن أبيه</w:t>
        <w:br/>
      </w:r>
      <w:r>
        <w:rPr>
          <w:color w:val="000000"/>
          <w:rtl w:val="1"/>
        </w:rPr>
        <w:t xml:space="preserve">بهذا الحديث،  </w:t>
      </w:r>
      <w:r>
        <w:rPr>
          <w:color w:val="FF0000"/>
          <w:rtl w:val="1"/>
        </w:rPr>
        <w:t xml:space="preserve">قال: لا يُجاوِزُ بصَرُه إشارَتَه.  </w:t>
      </w:r>
      <w:r>
        <w:rPr>
          <w:color w:val="000000"/>
          <w:rtl w:val="1"/>
        </w:rPr>
        <w:t xml:space="preserve">وحديثُ حجّاجٍ أَتمّ.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موضع البصر في التشهد - الجلوس والتشهد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