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يرَ الوضوء إلاّ من المخرجين من القُبُل والدبر-كتاب الوضوء-صحيح البخاري — رقم الحديث: 180 — الرقم الفرعي: 99 — الرقم الأصلي: 180</w:t>
        <w:br/>
      </w:r>
      <w:r>
        <w:rPr>
          <w:rtl w:val="1"/>
        </w:rPr>
        <w:t xml:space="preserve"> حدثنا إسحاق قال: أخبرنا النضر قال: أخبرنا شعبة عن الحكم عن ذكوان أبي صالح عن أبي سعيد الخدريّ</w:t>
        <w:br/>
      </w:r>
      <w:r>
        <w:rPr>
          <w:color w:val="FF0000"/>
          <w:rtl w:val="1"/>
        </w:rPr>
        <w:t xml:space="preserve">أنَّ رسولَ الله ﷺ أرسَلَ إلى رجلٍ منَ الأنصارِ،  فجاءَ ورأسُه يَقطُرُ،   </w:t>
      </w:r>
      <w:r>
        <w:rPr>
          <w:color w:val="FF0000"/>
          <w:rtl w:val="1"/>
        </w:rPr>
        <w:t xml:space="preserve">فقال النبيُّ ﷺ: «لَعَلَّنا أعجَلْناكَ؟»  فقال: نعم،   </w:t>
      </w:r>
      <w:r>
        <w:rPr>
          <w:color w:val="FF0000"/>
          <w:rtl w:val="1"/>
        </w:rPr>
        <w:t xml:space="preserve">فقال رسولُ الله ﷺ: «إذا أُعْجِلْتَ أو قُحِطْتَ فعليكَ الوُضُوءُ».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الوضوء - ما يستحب للجنب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الوضوء للجنب وقبل الاغتسال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