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عليّ بن أبي طالب-كتاب فضائل الصحابة-صحيح مسلم — رقم الحديث: 2408 — الرقم الفرعي: 1 — الرقم الأصلي: 2408</w:t>
        <w:br/>
      </w:r>
      <w:r>
        <w:rPr>
          <w:rtl w:val="1"/>
        </w:rPr>
        <w:t xml:space="preserve"> حدثني زهير بن حرب و شُجاع بن مَخْلَد جميعاً عن ابن عُلَيَّة قال زهير حدثنا إسماعيل بن إبراهيم حدثني أبو حَيَّان حدثني يزيد بن حيّان</w:t>
        <w:br/>
      </w:r>
      <w:r>
        <w:rPr>
          <w:color w:val="000000"/>
          <w:rtl w:val="1"/>
        </w:rPr>
        <w:t xml:space="preserve">قال: انطلقتُ أنا وحُصَينُ بنُ سَبْرةَ وعُمرُ بنُ مُسلِم، إلى زَيدِ بنِ أرقَم،  </w:t>
      </w:r>
      <w:r>
        <w:rPr>
          <w:color w:val="000000"/>
          <w:rtl w:val="1"/>
        </w:rPr>
        <w:t xml:space="preserve">فلمّا جَلَسْنا إليه قال له حُصَين: لقد لَقِيتَ يا زيدُ خيرًا كثيرًا؛  </w:t>
      </w:r>
      <w:r>
        <w:rPr>
          <w:color w:val="000000"/>
          <w:rtl w:val="1"/>
        </w:rPr>
        <w:t xml:space="preserve">رأيتَ رسولَ الله ﷺ، وسَمِعتَ حديثَه، وغَزَوتَ معه، وصلَّيتَ خَلفَه،  </w:t>
      </w:r>
      <w:r>
        <w:rPr>
          <w:color w:val="000000"/>
          <w:rtl w:val="1"/>
        </w:rPr>
        <w:t xml:space="preserve">لقد لَقِيتَ، يا زَيدُ خيرًا كثيرًا،  </w:t>
      </w:r>
      <w:r>
        <w:rPr>
          <w:color w:val="000000"/>
          <w:rtl w:val="1"/>
        </w:rPr>
        <w:t xml:space="preserve">حدِّثْنا يا زيدُ ما سَمِعتَ مِن رَسولِ الله ﷺ.  </w:t>
      </w:r>
      <w:r>
        <w:rPr>
          <w:color w:val="FF0000"/>
          <w:rtl w:val="1"/>
        </w:rPr>
        <w:t xml:space="preserve">قال: يا ابنَ أَخي، واللهِ لقد كَبِرَتْ سِنِّي، وقَدُمَ عَهْدي، ونَسِيتُ بعضَ الذي كنتُ أَعِي مِن رسولِ الله ﷺ،  </w:t>
      </w:r>
      <w:r>
        <w:rPr>
          <w:color w:val="FF0000"/>
          <w:rtl w:val="1"/>
        </w:rPr>
        <w:t xml:space="preserve">فما حدَّثتُكُم فاقبَلوا، وما لا، فلا تُكلِّفُونِيهِ. </w:t>
      </w:r>
      <w:r>
        <w:rPr>
          <w:color w:val="FF0000"/>
          <w:rtl w:val="1"/>
        </w:rPr>
        <w:t xml:space="preserve">ثم قال: قامَ رسولُ اللهِ ﷺ يومًا فينا خَطيبًا، بماءٍ يُدعَى خُمًّا بينَ مكّةَ والمَدينة،  </w:t>
      </w:r>
      <w:r>
        <w:rPr>
          <w:color w:val="FF0000"/>
          <w:rtl w:val="1"/>
        </w:rPr>
        <w:t xml:space="preserve">فحَمِدَ اللهَ وأثنَى عليه، ووَعَظَ وذَكَّر،  </w:t>
      </w:r>
      <w:r>
        <w:rPr>
          <w:color w:val="FF0000"/>
          <w:rtl w:val="1"/>
        </w:rPr>
        <w:t xml:space="preserve">ثم قال: «أمّا بعدُ، ألا أيُّها الناس، فإنَّما أنا بَشَرٌ يُوشِكُ أن يأتيَ رسولُ ربِّي فأُجيبَ،  </w:t>
      </w:r>
      <w:r>
        <w:rPr>
          <w:color w:val="FF0000"/>
          <w:rtl w:val="1"/>
        </w:rPr>
        <w:t xml:space="preserve">وأنا تاركٌ فيكمُ ثَقَلَين،  </w:t>
      </w:r>
      <w:r>
        <w:rPr>
          <w:color w:val="FF0000"/>
          <w:rtl w:val="1"/>
        </w:rPr>
        <w:t xml:space="preserve">أوّلُهما: كتابُ اللهِ فيهِ الهُدَى والنُّور، فخُذُوا بكتابِ الله واستَمسِكُوا به»،  </w:t>
      </w:r>
      <w:r>
        <w:rPr>
          <w:color w:val="FF0000"/>
          <w:rtl w:val="1"/>
        </w:rPr>
        <w:t xml:space="preserve">فحَثَّ على كتابِ الله ورَغَّبَ فيه،  </w:t>
      </w:r>
      <w:r>
        <w:rPr>
          <w:color w:val="FF0000"/>
          <w:rtl w:val="1"/>
        </w:rPr>
        <w:t xml:space="preserve">ثم قال: «وأَهلُ بَيتِي، أُذكِّرُكم اللهَ في أهلِ بَيتِي، أُذكِّرُكم اللهَ في أهلِ بَيتِي، أُذكِّرُكم اللهَ في أهلِ بَيتِي».  </w:t>
      </w:r>
      <w:r>
        <w:rPr>
          <w:color w:val="FF0000"/>
          <w:rtl w:val="1"/>
        </w:rPr>
        <w:t xml:space="preserve">فقال له حُصَين: ومَن أهلُ بيتِه؟ يا زيدُ أليسَ نِساؤُه مِن أهلِ بيتِه؟  </w:t>
      </w:r>
      <w:r>
        <w:rPr>
          <w:color w:val="FF0000"/>
          <w:rtl w:val="1"/>
        </w:rPr>
        <w:t xml:space="preserve">قال: نِساؤُه مِن أهلِ بيتِه،  </w:t>
      </w:r>
      <w:r>
        <w:rPr>
          <w:color w:val="FF0000"/>
          <w:rtl w:val="1"/>
        </w:rPr>
        <w:t xml:space="preserve">ولكنْ أهلُ بيتِه مَن حُرِمَ الصَّدَقةَ بعدَه، قال: ومَن هُم؟  </w:t>
      </w:r>
      <w:r>
        <w:rPr>
          <w:color w:val="FF0000"/>
          <w:rtl w:val="1"/>
        </w:rPr>
        <w:t xml:space="preserve">قال: هُم آلُ عليٍّ، وآلُ عَقِيلٍ، وآلُ جَعفرٍ، وآلُ عبّاس.  </w:t>
      </w:r>
      <w:r>
        <w:rPr>
          <w:color w:val="FF0000"/>
          <w:rtl w:val="1"/>
        </w:rPr>
        <w:t xml:space="preserve">قال: كلُّ هؤلاءِ حُرِمَ الصَّدَقة؟ قال: نعم.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فضل آل البيت والعترة النبوية بعامة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جعفر بن أبي طالب 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وآل بيته ومواليهم - الذين لا تحلُّ لهم الزكاة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ذكر أسماء آل بيت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لآل بيته ودعوته الناس إلى حفظهم ومحبتهم - توقير آله وذريته وزوجاته ومواليه ﷺ </w:t>
      </w:r>
    </w:p>
    <w:p>
      <w:pPr>
        <w:bidi w:val="1"/>
        <w:jc w:val="start"/>
      </w:pPr>
      <w:r>
        <w:rPr>
          <w:rtl w:val="1"/>
        </w:rPr>
        <w:t>الشرح: الدلالة: في طريق العودة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