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عليّ بن أبي طالب-كتاب فضائل الصحابة-صحيح مسلم — رقم الحديث: 2405 — الرقم الفرعي: 99 — الرقم الأصلي: 2405</w:t>
        <w:br/>
      </w:r>
      <w:r>
        <w:rPr>
          <w:rtl w:val="1"/>
        </w:rPr>
        <w:t xml:space="preserve"> حدثنا قُتيبة بن سعيد حدثنا يعقوب ملاحظة يعني ابن عبد الرحمن القاريّ عن سُهَيْل عن أبيه عن أبي هريرة</w:t>
        <w:br/>
      </w:r>
      <w:r>
        <w:rPr>
          <w:color w:val="FF0000"/>
          <w:rtl w:val="1"/>
        </w:rPr>
        <w:t xml:space="preserve">أنَّ رسولَ الله ﷺ قالَ يومَ خَيبر: «لأُعطِينَّ هذه الرّايةَ رجُلًا يحبُّ اللهَ ورسولَه، يَفتحُ اللهُ على يدَيه»  </w:t>
      </w:r>
      <w:r>
        <w:rPr>
          <w:color w:val="FF0000"/>
          <w:rtl w:val="1"/>
        </w:rPr>
        <w:t xml:space="preserve">قال عمرُ بنُ الخطاب: ما أَحبَبتُ الإمارةَ إلّا يومَئذٍ، قال: فتَسَاورتُ لها رجاءَ أن أُدعَى لها،  </w:t>
      </w:r>
      <w:r>
        <w:rPr>
          <w:color w:val="FF0000"/>
          <w:rtl w:val="1"/>
        </w:rPr>
        <w:t xml:space="preserve">قال: فدَعا رسولُ الله ﷺ عليَّ بنَ أبي طالب فأَعطاه إياها،  </w:t>
      </w:r>
      <w:r>
        <w:rPr>
          <w:color w:val="FF0000"/>
          <w:rtl w:val="1"/>
        </w:rPr>
        <w:t xml:space="preserve">وقال: «امشِ ولا تَلتَفِتْ حتَّى يَفتحَ اللهُ عليك»  </w:t>
      </w:r>
      <w:r>
        <w:rPr>
          <w:color w:val="FF0000"/>
          <w:rtl w:val="1"/>
        </w:rPr>
        <w:t xml:space="preserve">قال فسارَ عليٌّ شيئًا ثم وَقَفَ ولم يلتفتْ، فصَرخَ: يا رسولَ الله، على ماذا أُقاتِلُ الناس؟  </w:t>
      </w:r>
      <w:r>
        <w:rPr>
          <w:color w:val="FF0000"/>
          <w:rtl w:val="1"/>
        </w:rPr>
        <w:t xml:space="preserve">قال: «قاتِلْهم حتَّى يَشهَدُوا أن لا إلهَ إلّا الله، وأنَّ محمدًا رسولُ الله،  </w:t>
      </w:r>
      <w:r>
        <w:rPr>
          <w:color w:val="FF0000"/>
          <w:rtl w:val="1"/>
        </w:rPr>
        <w:t xml:space="preserve">فإن فعَلُوا ذلك فقد مَنَعوا مِنكَ دِماءَهم وأَموالَهم، إلّا بحقِّها، وحسابُهم على الله».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الراية مع علي بن أبي طالب - غزوة خيبر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إمارة الجند - انواع الإمارة</w:t>
      </w:r>
    </w:p>
    <w:p>
      <w:pPr>
        <w:bidi w:val="1"/>
        <w:jc w:val="start"/>
      </w:pPr>
      <w:r>
        <w:rPr>
          <w:rtl w:val="1"/>
        </w:rPr>
        <w:t>الشرح: الدلالة: الدعوة قبل القتال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