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الأذان وهرب الشياطين عند سماعه-كتاب الصلاة-صحيح مسلم — رقم الحديث: 387 — الرقم الفرعي: 1 — الرقم الأصلي: 387</w:t>
        <w:br/>
      </w:r>
      <w:r>
        <w:rPr>
          <w:rtl w:val="1"/>
        </w:rPr>
        <w:t xml:space="preserve"> حدثنا محمد بن عبد الله بن نُمير حدثنا عَبدة عن طلحة بن يحيى عن عمّه</w:t>
        <w:br/>
      </w:r>
      <w:r>
        <w:rPr>
          <w:color w:val="000000"/>
          <w:rtl w:val="1"/>
        </w:rPr>
        <w:t xml:space="preserve">قال: كنتُ عندَ مُعاويةَ بنِ أَبي سُفيان،  </w:t>
      </w:r>
      <w:r>
        <w:rPr>
          <w:color w:val="000000"/>
          <w:rtl w:val="1"/>
        </w:rPr>
        <w:t xml:space="preserve">فجاءَهُ المُؤذِّنُ يدعُوهُ إلى الصَّلاة،  </w:t>
      </w:r>
      <w:r>
        <w:rPr>
          <w:color w:val="000000"/>
          <w:rtl w:val="1"/>
        </w:rPr>
        <w:t xml:space="preserve">فقالَ معاويةُ: سمِعتُ رسولَ الله ﷺ يقول:  </w:t>
      </w:r>
      <w:r>
        <w:rPr>
          <w:color w:val="FF0000"/>
          <w:rtl w:val="1"/>
        </w:rPr>
        <w:t xml:space="preserve">«المُؤذِّنونَ أَطولُ النّاس أَعناقًا يومَ القِيامة».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عظيم أجر الأذان - فضل الأذان</w:t>
      </w:r>
    </w:p>
    <w:p>
      <w:pPr>
        <w:bidi w:val="1"/>
        <w:jc w:val="start"/>
      </w:pPr>
      <w:r>
        <w:rPr>
          <w:rtl w:val="1"/>
        </w:rPr>
        <w:t>الشرح: الدلالة: الأئمة والمؤذنون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