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18345 — الرقم الفرعي: 99 — الرقم الأصلي: 18345</w:t>
        <w:br/>
      </w:r>
      <w:r>
        <w:rPr>
          <w:rtl w:val="1"/>
        </w:rPr>
        <w:t xml:space="preserve"> حدثنا عبد الصمد و عفّان قالا:ثنا همام ثنا قتادة عن حنظلة الكاتب قال:سمعت رسول الله صلى الله عليه وسلم</w:t>
        <w:br/>
      </w:r>
      <w:r>
        <w:rPr>
          <w:color w:val="FF0000"/>
          <w:rtl w:val="1"/>
        </w:rPr>
        <w:t xml:space="preserve">يقول: «مَن حافظَ على الصَّلَوات الخَمْس؛  </w:t>
      </w:r>
      <w:r>
        <w:rPr>
          <w:color w:val="FF0000"/>
          <w:rtl w:val="1"/>
        </w:rPr>
        <w:t xml:space="preserve">رُكوعِهنَّ، وسُجودِهنَّ، ووُضوئِهنَّ، ومَواقيتِهنَّ،  </w:t>
      </w:r>
      <w:r>
        <w:rPr>
          <w:color w:val="000000"/>
          <w:rtl w:val="1"/>
        </w:rPr>
        <w:t xml:space="preserve">وعَلِمَ أنَّهنَّ حقٌّ من عندِ الله،  </w:t>
      </w:r>
      <w:r>
        <w:rPr>
          <w:color w:val="FF0000"/>
          <w:rtl w:val="1"/>
        </w:rPr>
        <w:t xml:space="preserve">دَخَلَ الجَنّة» أو قال: «وجَبَتْ له الجَنّة».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